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B4" w:rsidRDefault="00B1059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Программа олимпиады по направлению «Психология» </w:t>
      </w:r>
    </w:p>
    <w:p w:rsidR="009976B4" w:rsidRDefault="00B1059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учащихся 10- 11 классов</w:t>
      </w:r>
    </w:p>
    <w:p w:rsidR="009976B4" w:rsidRDefault="009976B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976B4" w:rsidRDefault="00B1059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1: ПСИХИКА. СОЗНАНИЕ. ДЕЯТЕЛЬНОСТЬ. </w:t>
      </w:r>
    </w:p>
    <w:p w:rsidR="009976B4" w:rsidRDefault="00B1059A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Психика. Нервная система, строение. Центральная нервная система. Периферическая нервная система. Вегетативная нервная система. Головной мозг и психика. Психическая деятельность и особенности нервной системы. Сознание как высший уровень развития психики. Ро</w:t>
      </w:r>
      <w:r>
        <w:rPr>
          <w:bCs/>
          <w:sz w:val="28"/>
          <w:szCs w:val="28"/>
        </w:rPr>
        <w:t xml:space="preserve">ль труда в формировании сознания. Деятельность. Виды деятельности. Ведущая деятельность. Игровая деятельность. Виды игр в дошкольном возрасте. Роль игры в формировании личности </w:t>
      </w:r>
      <w:proofErr w:type="spellStart"/>
      <w:r>
        <w:rPr>
          <w:bCs/>
          <w:sz w:val="28"/>
          <w:szCs w:val="28"/>
        </w:rPr>
        <w:t>ребенка</w:t>
      </w:r>
      <w:proofErr w:type="spellEnd"/>
      <w:r>
        <w:rPr>
          <w:bCs/>
          <w:sz w:val="28"/>
          <w:szCs w:val="28"/>
        </w:rPr>
        <w:t xml:space="preserve">. Учебная деятельность. Трудовая деятельность. Деятельность общения. </w:t>
      </w:r>
    </w:p>
    <w:p w:rsidR="009976B4" w:rsidRDefault="009976B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9976B4" w:rsidRDefault="00B1059A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ема 2: </w:t>
      </w:r>
      <w:r>
        <w:rPr>
          <w:b/>
          <w:sz w:val="28"/>
          <w:szCs w:val="28"/>
        </w:rPr>
        <w:t>ПСИХОЛОГИЧЕСКАЯ КУЛЬТУРА ЛИЧНОСТИ</w:t>
      </w:r>
    </w:p>
    <w:p w:rsidR="009976B4" w:rsidRDefault="00B1059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личности – классификация определений. Психоаналитическая теория личности Зигмунда Фрейда. Индивидуальная теория личности Альфреда Адлера. Теория коллективного бессознательного </w:t>
      </w:r>
      <w:proofErr w:type="spellStart"/>
      <w:r>
        <w:rPr>
          <w:sz w:val="28"/>
          <w:szCs w:val="28"/>
        </w:rPr>
        <w:t>К.Юнга</w:t>
      </w:r>
      <w:proofErr w:type="spellEnd"/>
      <w:r>
        <w:rPr>
          <w:sz w:val="28"/>
          <w:szCs w:val="28"/>
        </w:rPr>
        <w:t xml:space="preserve">. Гуманистическая теория </w:t>
      </w:r>
      <w:r>
        <w:rPr>
          <w:sz w:val="28"/>
          <w:szCs w:val="28"/>
        </w:rPr>
        <w:t xml:space="preserve">личности Абрахама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 xml:space="preserve">. Самосознание. «Я-концепция».  Биологическое и социальное в личности.  Определение темперамента. Типы темпераментов. Определение характера. Свойства характера, виды акцентуаций характера. </w:t>
      </w:r>
    </w:p>
    <w:p w:rsidR="009976B4" w:rsidRDefault="00B105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Личность и индивидуальность. Познание себя</w:t>
      </w:r>
      <w:r>
        <w:rPr>
          <w:sz w:val="28"/>
          <w:szCs w:val="28"/>
        </w:rPr>
        <w:t xml:space="preserve"> и других. Индивидуальные различия в познании и самопознании. Самопознание и познание других людей. Психологические знания и самопознание. Проявление психологической культуры личности в общении и отношениях. Умение принимать решения и самостоятельно решать</w:t>
      </w:r>
      <w:r>
        <w:rPr>
          <w:sz w:val="28"/>
          <w:szCs w:val="28"/>
        </w:rPr>
        <w:t xml:space="preserve"> личные проблемы. Поведение в трудных ситуациях. Жизненная стойкость. Психологическая культура. Психологические знания как важный компонент психологической культуры. Что такое «житейская психология». Научная психология. Взаимодействие научной и «житейской»</w:t>
      </w:r>
      <w:r>
        <w:rPr>
          <w:sz w:val="28"/>
          <w:szCs w:val="28"/>
        </w:rPr>
        <w:t xml:space="preserve"> психологии</w:t>
      </w:r>
    </w:p>
    <w:p w:rsidR="009976B4" w:rsidRDefault="009976B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9976B4" w:rsidRDefault="00B1059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Тема 3: ПСИХИЧЕСКИЕ ПОЗНАВАТЕЛЬНЫЕ ПРОЦЕССЫ</w:t>
      </w:r>
    </w:p>
    <w:p w:rsidR="009976B4" w:rsidRDefault="00B1059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этапах познания человеком окружающего мира. Понятие «высших психических функций» человека. Определение внимания как психического явления. Виды и свойства внимания. Определение воспри</w:t>
      </w:r>
      <w:r>
        <w:rPr>
          <w:sz w:val="28"/>
          <w:szCs w:val="28"/>
        </w:rPr>
        <w:t xml:space="preserve">ятия. Виды и свойства восприятия. Возрастные особенности восприятия. Восприятие времени, движения и пространства. Иллюзии восприятия. Методики диагностики развития внимания и восприятия. Определение памяти. Виды и свойства памяти. </w:t>
      </w:r>
      <w:r>
        <w:rPr>
          <w:sz w:val="28"/>
          <w:szCs w:val="28"/>
        </w:rPr>
        <w:lastRenderedPageBreak/>
        <w:t>Методы развития памяти, т</w:t>
      </w:r>
      <w:r>
        <w:rPr>
          <w:sz w:val="28"/>
          <w:szCs w:val="28"/>
        </w:rPr>
        <w:t xml:space="preserve">ехники диагностики развития памяти. Мнемотехнические </w:t>
      </w:r>
      <w:proofErr w:type="spellStart"/>
      <w:r>
        <w:rPr>
          <w:sz w:val="28"/>
          <w:szCs w:val="28"/>
        </w:rPr>
        <w:t>приемы</w:t>
      </w:r>
      <w:proofErr w:type="spellEnd"/>
      <w:r>
        <w:rPr>
          <w:sz w:val="28"/>
          <w:szCs w:val="28"/>
        </w:rPr>
        <w:t xml:space="preserve">. Определение мышления. Продукты мышления. </w:t>
      </w:r>
    </w:p>
    <w:p w:rsidR="009976B4" w:rsidRDefault="009976B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9976B4" w:rsidRDefault="00B1059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4: </w:t>
      </w:r>
      <w:r>
        <w:rPr>
          <w:b/>
          <w:sz w:val="28"/>
          <w:szCs w:val="28"/>
        </w:rPr>
        <w:t xml:space="preserve">ПСИХИЧЕСКИЕ ЭМОЦИОНАЛЬНО-ВОЛЕВЫЕ ПРОЦЕССЫ </w:t>
      </w:r>
      <w:r>
        <w:rPr>
          <w:sz w:val="28"/>
          <w:szCs w:val="28"/>
        </w:rPr>
        <w:t>Понятие эмоций и чувств. Их источники. Функции эмоций и чувств: сигнальная; регулятивная; отражательна</w:t>
      </w:r>
      <w:r>
        <w:rPr>
          <w:sz w:val="28"/>
          <w:szCs w:val="28"/>
        </w:rPr>
        <w:t xml:space="preserve">я; побудительная; подкрепляющая; переключательная; приспособительная.  </w:t>
      </w:r>
    </w:p>
    <w:p w:rsidR="009976B4" w:rsidRDefault="00B1059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Влияние эмоций и чувств на поведение людей. Характеристика эмоциональных реакций. Виды эмоциональных состояний.  Стресс, аффект, тревога. Субъектный мир человека: управление своей жиз</w:t>
      </w:r>
      <w:r>
        <w:rPr>
          <w:sz w:val="28"/>
          <w:szCs w:val="28"/>
        </w:rPr>
        <w:t xml:space="preserve">нью и ответственность. Понятие воли. Функции воли. Волевые качества.  Исследование воли как психического процесса. Представление о воли человека. Методы тренировки и развития воли. </w:t>
      </w:r>
    </w:p>
    <w:p w:rsidR="009976B4" w:rsidRDefault="009976B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9976B4" w:rsidRDefault="00B1059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5: </w:t>
      </w:r>
      <w:r>
        <w:rPr>
          <w:b/>
          <w:sz w:val="28"/>
          <w:szCs w:val="28"/>
        </w:rPr>
        <w:t xml:space="preserve">ПСИХОЛОГИЧЕСКИЕ ЗАКОНОМЕРНОСТИ ОБЩЕНИЯ </w:t>
      </w:r>
      <w:r>
        <w:rPr>
          <w:sz w:val="28"/>
          <w:szCs w:val="28"/>
        </w:rPr>
        <w:t xml:space="preserve">        </w:t>
      </w:r>
    </w:p>
    <w:p w:rsidR="009976B4" w:rsidRDefault="00B105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структу</w:t>
      </w:r>
      <w:r>
        <w:rPr>
          <w:sz w:val="28"/>
          <w:szCs w:val="28"/>
        </w:rPr>
        <w:t>ра общения, его функции.  Коммуникативная сторона общения. Особенности процесса передачи информации. Коммуникативные барьеры общения. Восприятие человека человеком. Возрастные, индивидуально-психологические и профессиональные особенности восприятия другого</w:t>
      </w:r>
      <w:r>
        <w:rPr>
          <w:sz w:val="28"/>
          <w:szCs w:val="28"/>
        </w:rPr>
        <w:t xml:space="preserve"> человека. Психологические особенности различных форм взаимодействия в процессе общения.  Стратегии, тактики, виды общения. Вербальные и невербальные средства общения.  Психология межличностного познания. Типы и механизмы психологического воздействия. Виды</w:t>
      </w:r>
      <w:r>
        <w:rPr>
          <w:sz w:val="28"/>
          <w:szCs w:val="28"/>
        </w:rPr>
        <w:t xml:space="preserve"> и техники слушания. Коммуникативная компетентность.</w:t>
      </w:r>
    </w:p>
    <w:p w:rsidR="009976B4" w:rsidRDefault="00B1059A">
      <w:pPr>
        <w:pStyle w:val="Default"/>
        <w:spacing w:line="276" w:lineRule="auto"/>
        <w:rPr>
          <w:sz w:val="28"/>
          <w:szCs w:val="28"/>
        </w:rPr>
        <w:sectPr w:rsidR="009976B4">
          <w:type w:val="continuous"/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Конфликты. Виды конфликтов. Роль конфликтов в жизни людей. Эффективное и рациональное поведение в конфликте. Стратегии поведения в конфликте.</w:t>
      </w:r>
    </w:p>
    <w:p w:rsidR="009976B4" w:rsidRDefault="009976B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9976B4" w:rsidRDefault="00B1059A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6: </w:t>
      </w:r>
      <w:r>
        <w:rPr>
          <w:b/>
          <w:sz w:val="28"/>
          <w:szCs w:val="28"/>
        </w:rPr>
        <w:t>ПСИХОЛОГИЯ СОЦИАЛЬНЫХ ГРУПП</w:t>
      </w:r>
    </w:p>
    <w:p w:rsidR="009976B4" w:rsidRDefault="00B1059A">
      <w:pPr>
        <w:shd w:val="clear" w:color="auto" w:fill="FFFFFF"/>
        <w:spacing w:line="276" w:lineRule="auto"/>
        <w:jc w:val="both"/>
        <w:rPr>
          <w:i/>
          <w:iCs/>
          <w:spacing w:val="-7"/>
          <w:sz w:val="28"/>
          <w:szCs w:val="28"/>
        </w:rPr>
      </w:pPr>
      <w:r>
        <w:rPr>
          <w:sz w:val="28"/>
          <w:szCs w:val="28"/>
        </w:rPr>
        <w:t xml:space="preserve">Причины и динамика </w:t>
      </w:r>
      <w:r>
        <w:rPr>
          <w:sz w:val="28"/>
          <w:szCs w:val="28"/>
        </w:rPr>
        <w:t>образования социальных групп, их структура. Понятие социальной группы. Управляющее звено социальной группы. Лидерство и руководство в группе. Стили управления. Авторитарный стиль. Демократический стиль. Либеральный стиль. Смешанный стиль. Понятие группы. К</w:t>
      </w:r>
      <w:r>
        <w:rPr>
          <w:sz w:val="28"/>
          <w:szCs w:val="28"/>
        </w:rPr>
        <w:t xml:space="preserve">лассификация групп: по размеру группы; по критерию организованности; по времени существования; по степени влияния группы на поведение человека; по уровню организации; по социальной направленности.  </w:t>
      </w:r>
    </w:p>
    <w:p w:rsidR="009976B4" w:rsidRDefault="009976B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9976B4" w:rsidRDefault="00B1059A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7: </w:t>
      </w:r>
      <w:r>
        <w:rPr>
          <w:b/>
          <w:sz w:val="28"/>
          <w:szCs w:val="28"/>
        </w:rPr>
        <w:t>ПСИХОЛОГИЧЕСКАЯ ПОМОЩЬ И ПОДДЕРЖКА</w:t>
      </w:r>
    </w:p>
    <w:p w:rsidR="009976B4" w:rsidRDefault="00B105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Психологическая помощь, понятие и виды.  Современная психологическая помощь. Психокоррекция. Индивидуальная психотерапия.  Групповая психотерапия. Тренинги и группы встреч. Психологическое консультирование. Профориентация и </w:t>
      </w:r>
      <w:proofErr w:type="spellStart"/>
      <w:r>
        <w:rPr>
          <w:sz w:val="28"/>
          <w:szCs w:val="28"/>
        </w:rPr>
        <w:t>профконсультация</w:t>
      </w:r>
      <w:proofErr w:type="spellEnd"/>
      <w:r>
        <w:rPr>
          <w:sz w:val="28"/>
          <w:szCs w:val="28"/>
        </w:rPr>
        <w:t>. Работа психоло</w:t>
      </w:r>
      <w:r>
        <w:rPr>
          <w:sz w:val="28"/>
          <w:szCs w:val="28"/>
        </w:rPr>
        <w:t>га в различных сферах жизни. Психологическая помощь в экстремальных ситуациях. Этика профессиональной деятельности психолога.</w:t>
      </w:r>
    </w:p>
    <w:p w:rsidR="009976B4" w:rsidRDefault="00B1059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76B4" w:rsidRDefault="00B1059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Список литературы:</w:t>
      </w:r>
    </w:p>
    <w:p w:rsidR="009976B4" w:rsidRDefault="009976B4">
      <w:pPr>
        <w:spacing w:line="276" w:lineRule="auto"/>
        <w:jc w:val="both"/>
        <w:rPr>
          <w:b/>
          <w:sz w:val="28"/>
          <w:szCs w:val="28"/>
        </w:rPr>
      </w:pPr>
    </w:p>
    <w:p w:rsidR="009976B4" w:rsidRDefault="00B1059A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И.В. Этика деловых отношений.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СПб.,2005.</w:t>
      </w:r>
    </w:p>
    <w:p w:rsidR="009976B4" w:rsidRDefault="00B1059A">
      <w:pPr>
        <w:numPr>
          <w:ilvl w:val="0"/>
          <w:numId w:val="13"/>
        </w:numPr>
        <w:tabs>
          <w:tab w:val="left" w:pos="360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Гамезо</w:t>
      </w:r>
      <w:proofErr w:type="spellEnd"/>
      <w:r>
        <w:rPr>
          <w:sz w:val="28"/>
          <w:szCs w:val="28"/>
        </w:rPr>
        <w:t xml:space="preserve"> М.В., Домашенко И.А. Атлас по психологии: </w:t>
      </w:r>
      <w:proofErr w:type="spellStart"/>
      <w:proofErr w:type="gram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 курсу «Психология человека».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М., 2006.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 Е.П. Психология общения и межличностных отношений. - Москва [и др.]: Питер, 2010. - 573 с.  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Кричевский Р.Л. Психология малой группы: теоретический и прикладной аспекты / Р.Л. Кричевский, Е.М.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 xml:space="preserve">. - Москва: Московский государственный университет, 1991. – 205с. 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Крысько В.Г. Общая психология в схемах и комментариях: [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>. пособие] / В.Г. Крысько. - Москва [и др.]: Питер, 2006. - 252,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и этика делового общения: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>. для студент</w:t>
      </w:r>
      <w:r>
        <w:rPr>
          <w:sz w:val="28"/>
          <w:szCs w:val="28"/>
        </w:rPr>
        <w:t xml:space="preserve">ов вузов / [Авт.: В.Ю. Дорошенко, Л.И. Зотова, В.Н. Лавриненко и др.]; Под ред. В.Н. Лавриненко. - [2.изд.,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доп.]. - Москва: Культура и спорт: ЮНИТИ, 1997. - 279 с.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Майерс Д.  Социальная психология / Дэвид Майерс; [пер. с англ. З. </w:t>
      </w:r>
      <w:proofErr w:type="spellStart"/>
      <w:r>
        <w:rPr>
          <w:sz w:val="28"/>
          <w:szCs w:val="28"/>
        </w:rPr>
        <w:t>Замчук</w:t>
      </w:r>
      <w:proofErr w:type="spellEnd"/>
      <w:r>
        <w:rPr>
          <w:sz w:val="28"/>
          <w:szCs w:val="28"/>
        </w:rPr>
        <w:t>]. - 7-е изд. - Москва [и др.]: Питер, 2007. - 793 с.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Маклаков А.Г. Общая психология: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>. пособие для студентов вузов и слушателей курсов психол. дисциплин / А. Г. Маклаков. - Москва</w:t>
      </w:r>
      <w:r>
        <w:rPr>
          <w:sz w:val="28"/>
          <w:szCs w:val="28"/>
        </w:rPr>
        <w:t xml:space="preserve"> [и др.]: Питер, 2008. - 582 с.  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психология: словарь / ред. А. В. Петровский. - Москва; СПб.: ПЕР </w:t>
      </w:r>
      <w:proofErr w:type="gramStart"/>
      <w:r>
        <w:rPr>
          <w:sz w:val="28"/>
          <w:szCs w:val="28"/>
        </w:rPr>
        <w:t>СЭ :</w:t>
      </w:r>
      <w:proofErr w:type="gramEnd"/>
      <w:r>
        <w:rPr>
          <w:sz w:val="28"/>
          <w:szCs w:val="28"/>
        </w:rPr>
        <w:t xml:space="preserve"> Речь, 2005. - 250 с 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психология: учебное пособие. - Москва: Проспект, 2010. - 430 с.  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конфликта: </w:t>
      </w:r>
      <w:proofErr w:type="spellStart"/>
      <w:r>
        <w:rPr>
          <w:sz w:val="28"/>
          <w:szCs w:val="28"/>
        </w:rPr>
        <w:t>учебно-методическое</w:t>
      </w:r>
      <w:proofErr w:type="spellEnd"/>
      <w:r>
        <w:rPr>
          <w:sz w:val="28"/>
          <w:szCs w:val="28"/>
        </w:rPr>
        <w:t xml:space="preserve"> пособие / [</w:t>
      </w:r>
      <w:r>
        <w:rPr>
          <w:sz w:val="28"/>
          <w:szCs w:val="28"/>
        </w:rPr>
        <w:t xml:space="preserve">Козловская Н. В.]. - Ставрополь: </w:t>
      </w:r>
      <w:proofErr w:type="spellStart"/>
      <w:r>
        <w:rPr>
          <w:sz w:val="28"/>
          <w:szCs w:val="28"/>
        </w:rPr>
        <w:t>Ставроп</w:t>
      </w:r>
      <w:proofErr w:type="spellEnd"/>
      <w:r>
        <w:rPr>
          <w:sz w:val="28"/>
          <w:szCs w:val="28"/>
        </w:rPr>
        <w:t>. гос. ун-т, 2007. - 494 с.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межгрупповых отношений. - Москва: Московский государственный университет, 1983</w:t>
      </w:r>
    </w:p>
    <w:p w:rsidR="009976B4" w:rsidRDefault="00B1059A">
      <w:pPr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Узнадзе Д. Н. Общая психология: [Пер. с груз.] / Д. Н. Узнадзе; Отв. ред. И. В. </w:t>
      </w:r>
      <w:proofErr w:type="spellStart"/>
      <w:r>
        <w:rPr>
          <w:sz w:val="28"/>
          <w:szCs w:val="28"/>
        </w:rPr>
        <w:t>Имедадзе</w:t>
      </w:r>
      <w:proofErr w:type="spellEnd"/>
      <w:r>
        <w:rPr>
          <w:sz w:val="28"/>
          <w:szCs w:val="28"/>
        </w:rPr>
        <w:t>. - Москва</w:t>
      </w:r>
      <w:r>
        <w:rPr>
          <w:sz w:val="28"/>
          <w:szCs w:val="28"/>
        </w:rPr>
        <w:t>; СПб.: Смысл: Питер, 2004. - 412 с.</w:t>
      </w:r>
    </w:p>
    <w:p w:rsidR="009976B4" w:rsidRDefault="009976B4">
      <w:pPr>
        <w:spacing w:line="276" w:lineRule="auto"/>
        <w:jc w:val="both"/>
        <w:rPr>
          <w:b/>
          <w:sz w:val="28"/>
          <w:szCs w:val="28"/>
        </w:rPr>
      </w:pPr>
    </w:p>
    <w:p w:rsidR="009976B4" w:rsidRDefault="009976B4">
      <w:pPr>
        <w:spacing w:line="276" w:lineRule="auto"/>
        <w:jc w:val="both"/>
        <w:rPr>
          <w:sz w:val="28"/>
          <w:szCs w:val="28"/>
        </w:rPr>
      </w:pPr>
    </w:p>
    <w:p w:rsidR="009976B4" w:rsidRDefault="009976B4">
      <w:pPr>
        <w:spacing w:line="276" w:lineRule="auto"/>
        <w:jc w:val="both"/>
        <w:rPr>
          <w:b/>
          <w:sz w:val="28"/>
          <w:szCs w:val="28"/>
        </w:rPr>
      </w:pPr>
    </w:p>
    <w:p w:rsidR="009976B4" w:rsidRDefault="009976B4">
      <w:pPr>
        <w:spacing w:line="276" w:lineRule="auto"/>
        <w:jc w:val="both"/>
        <w:rPr>
          <w:b/>
          <w:sz w:val="28"/>
          <w:szCs w:val="28"/>
        </w:rPr>
      </w:pPr>
    </w:p>
    <w:p w:rsidR="009976B4" w:rsidRDefault="00B1059A">
      <w:pPr>
        <w:spacing w:line="276" w:lineRule="auto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7"/>
          <w:szCs w:val="27"/>
        </w:rPr>
        <w:lastRenderedPageBreak/>
        <w:t>Общие критерии оценки:</w:t>
      </w:r>
    </w:p>
    <w:p w:rsidR="009976B4" w:rsidRDefault="00B1059A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>Тестовая часть заданий состоит из 10 вопросов, каждый из которых оценивается в максимум 2 балла.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2 балла – оценивается полностью правильный ответ;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балл – </w:t>
      </w:r>
      <w:r>
        <w:rPr>
          <w:sz w:val="27"/>
          <w:szCs w:val="27"/>
        </w:rPr>
        <w:t>оценивается частично правильный ответ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0 баллов – неправильный ответ.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Итого максимум за задание первой части 20 баллов.</w:t>
      </w:r>
    </w:p>
    <w:p w:rsidR="009976B4" w:rsidRDefault="009976B4">
      <w:pPr>
        <w:spacing w:line="276" w:lineRule="auto"/>
        <w:jc w:val="both"/>
        <w:rPr>
          <w:sz w:val="27"/>
          <w:szCs w:val="27"/>
        </w:rPr>
      </w:pPr>
    </w:p>
    <w:p w:rsidR="009976B4" w:rsidRDefault="00B1059A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>Кейс-задания (анализ ситуации).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балла – дан полный, </w:t>
      </w:r>
      <w:proofErr w:type="spellStart"/>
      <w:r>
        <w:rPr>
          <w:sz w:val="27"/>
          <w:szCs w:val="27"/>
        </w:rPr>
        <w:t>развернутый</w:t>
      </w:r>
      <w:proofErr w:type="spellEnd"/>
      <w:r>
        <w:rPr>
          <w:sz w:val="27"/>
          <w:szCs w:val="27"/>
        </w:rPr>
        <w:t>, обоснованный ответ. В ответе используется научная терминология, ссылк</w:t>
      </w:r>
      <w:r>
        <w:rPr>
          <w:sz w:val="27"/>
          <w:szCs w:val="27"/>
        </w:rPr>
        <w:t>и на теории, авторов, научные исследования. Предложены альтернативные варианты решения ситуации.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балла – дан обоснованный ответ с использованием ссылок на научную терминологию, теории, авторов, научные исследования. Не предложены альтернативные варианты </w:t>
      </w:r>
      <w:r>
        <w:rPr>
          <w:sz w:val="27"/>
          <w:szCs w:val="27"/>
        </w:rPr>
        <w:t xml:space="preserve">решения ситуации. 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балл – предпринята попытка решения ситуации. В ответе используется житейская терминология, отсутствуют ссылки на теории, авторов, научные исследования. 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0 баллов – предложено неверное решение.</w:t>
      </w:r>
    </w:p>
    <w:p w:rsidR="009976B4" w:rsidRDefault="00B1059A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Итого максимум за задание второй части 3 б</w:t>
      </w:r>
      <w:r>
        <w:rPr>
          <w:sz w:val="27"/>
          <w:szCs w:val="27"/>
        </w:rPr>
        <w:t>алла.</w:t>
      </w:r>
    </w:p>
    <w:p w:rsidR="009976B4" w:rsidRDefault="009976B4">
      <w:pPr>
        <w:spacing w:line="276" w:lineRule="auto"/>
        <w:jc w:val="both"/>
        <w:rPr>
          <w:sz w:val="27"/>
          <w:szCs w:val="27"/>
        </w:rPr>
      </w:pPr>
    </w:p>
    <w:p w:rsidR="009976B4" w:rsidRDefault="00B1059A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>Эссе на психологическую тематику с использованием научной терминологии.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1365"/>
        <w:gridCol w:w="5606"/>
      </w:tblGrid>
      <w:tr w:rsidR="009976B4">
        <w:tc>
          <w:tcPr>
            <w:tcW w:w="1399" w:type="pct"/>
          </w:tcPr>
          <w:p w:rsidR="009976B4" w:rsidRDefault="00B1059A">
            <w:pPr>
              <w:tabs>
                <w:tab w:val="left" w:pos="284"/>
              </w:tabs>
            </w:pPr>
            <w:r>
              <w:t xml:space="preserve">Формулировка критерия </w:t>
            </w:r>
          </w:p>
        </w:tc>
        <w:tc>
          <w:tcPr>
            <w:tcW w:w="705" w:type="pct"/>
          </w:tcPr>
          <w:p w:rsidR="009976B4" w:rsidRDefault="00B1059A">
            <w:r>
              <w:t xml:space="preserve">Всего баллов по критерию </w:t>
            </w:r>
          </w:p>
        </w:tc>
        <w:tc>
          <w:tcPr>
            <w:tcW w:w="2896" w:type="pct"/>
          </w:tcPr>
          <w:p w:rsidR="009976B4" w:rsidRDefault="00B1059A">
            <w:r>
              <w:t>Детализация оценивания</w:t>
            </w:r>
          </w:p>
        </w:tc>
      </w:tr>
      <w:tr w:rsidR="009976B4">
        <w:tc>
          <w:tcPr>
            <w:tcW w:w="1399" w:type="pct"/>
          </w:tcPr>
          <w:p w:rsidR="009976B4" w:rsidRDefault="00B1059A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Полнота раскрытия темы </w:t>
            </w:r>
          </w:p>
        </w:tc>
        <w:tc>
          <w:tcPr>
            <w:tcW w:w="705" w:type="pct"/>
          </w:tcPr>
          <w:p w:rsidR="009976B4" w:rsidRDefault="00B1059A">
            <w:pPr>
              <w:jc w:val="both"/>
              <w:rPr>
                <w:sz w:val="28"/>
                <w:szCs w:val="28"/>
              </w:rPr>
            </w:pPr>
            <w:r>
              <w:t>до 10</w:t>
            </w:r>
          </w:p>
        </w:tc>
        <w:tc>
          <w:tcPr>
            <w:tcW w:w="2896" w:type="pct"/>
          </w:tcPr>
          <w:p w:rsidR="009976B4" w:rsidRDefault="00B1059A">
            <w:pPr>
              <w:numPr>
                <w:ilvl w:val="1"/>
                <w:numId w:val="15"/>
              </w:numPr>
              <w:tabs>
                <w:tab w:val="left" w:pos="209"/>
              </w:tabs>
              <w:ind w:left="0" w:firstLine="0"/>
              <w:jc w:val="both"/>
            </w:pPr>
            <w:r>
              <w:t xml:space="preserve">соответствие теме – до 1 </w:t>
            </w:r>
          </w:p>
          <w:p w:rsidR="009976B4" w:rsidRDefault="00B1059A">
            <w:pPr>
              <w:numPr>
                <w:ilvl w:val="1"/>
                <w:numId w:val="15"/>
              </w:numPr>
              <w:tabs>
                <w:tab w:val="left" w:pos="209"/>
              </w:tabs>
              <w:ind w:left="0" w:firstLine="0"/>
              <w:jc w:val="both"/>
            </w:pPr>
            <w:r>
              <w:t xml:space="preserve">наличие творческого подхода к изложению материала, в </w:t>
            </w:r>
            <w:proofErr w:type="spellStart"/>
            <w:r>
              <w:t>т.ч</w:t>
            </w:r>
            <w:proofErr w:type="spellEnd"/>
            <w:r>
              <w:t xml:space="preserve">.: попытки привлечь неожиданные примеры, метафоры - 1; </w:t>
            </w:r>
          </w:p>
          <w:p w:rsidR="009976B4" w:rsidRDefault="00B1059A">
            <w:pPr>
              <w:numPr>
                <w:ilvl w:val="0"/>
                <w:numId w:val="15"/>
              </w:numPr>
              <w:tabs>
                <w:tab w:val="left" w:pos="209"/>
              </w:tabs>
              <w:ind w:left="0" w:firstLine="0"/>
              <w:jc w:val="both"/>
            </w:pPr>
            <w:r>
              <w:t xml:space="preserve">критическое осмысление сложившихся подходов, определений - 2; </w:t>
            </w:r>
          </w:p>
          <w:p w:rsidR="009976B4" w:rsidRDefault="00B1059A">
            <w:pPr>
              <w:numPr>
                <w:ilvl w:val="1"/>
                <w:numId w:val="15"/>
              </w:numPr>
              <w:tabs>
                <w:tab w:val="left" w:pos="209"/>
              </w:tabs>
              <w:ind w:left="0" w:firstLine="0"/>
              <w:jc w:val="both"/>
            </w:pPr>
            <w:r>
              <w:t xml:space="preserve">раскрыта история и теории, связанные с данной темой в психологической литературе </w:t>
            </w:r>
            <w:r>
              <w:t>– до 3</w:t>
            </w:r>
          </w:p>
          <w:p w:rsidR="009976B4" w:rsidRDefault="00B1059A">
            <w:pPr>
              <w:numPr>
                <w:ilvl w:val="1"/>
                <w:numId w:val="15"/>
              </w:numPr>
              <w:tabs>
                <w:tab w:val="left" w:pos="209"/>
              </w:tabs>
              <w:ind w:left="0" w:firstLine="0"/>
              <w:jc w:val="both"/>
            </w:pPr>
            <w:r>
              <w:t>показано отличие психологического осмысления темы от других областей знания – до 3</w:t>
            </w:r>
          </w:p>
        </w:tc>
      </w:tr>
      <w:tr w:rsidR="009976B4">
        <w:tc>
          <w:tcPr>
            <w:tcW w:w="1399" w:type="pct"/>
          </w:tcPr>
          <w:p w:rsidR="009976B4" w:rsidRDefault="00B1059A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>Широта эрудиции, знания в области психологии</w:t>
            </w:r>
          </w:p>
        </w:tc>
        <w:tc>
          <w:tcPr>
            <w:tcW w:w="705" w:type="pct"/>
          </w:tcPr>
          <w:p w:rsidR="009976B4" w:rsidRDefault="00B1059A">
            <w:pPr>
              <w:jc w:val="both"/>
              <w:rPr>
                <w:sz w:val="28"/>
                <w:szCs w:val="28"/>
              </w:rPr>
            </w:pPr>
            <w:r>
              <w:t>до 10</w:t>
            </w:r>
          </w:p>
        </w:tc>
        <w:tc>
          <w:tcPr>
            <w:tcW w:w="2896" w:type="pct"/>
          </w:tcPr>
          <w:p w:rsidR="009976B4" w:rsidRDefault="00B1059A">
            <w:pPr>
              <w:numPr>
                <w:ilvl w:val="0"/>
                <w:numId w:val="15"/>
              </w:numPr>
              <w:tabs>
                <w:tab w:val="left" w:pos="209"/>
              </w:tabs>
              <w:ind w:left="0" w:firstLine="0"/>
              <w:jc w:val="both"/>
            </w:pPr>
            <w:r>
              <w:t xml:space="preserve">даны определения понятий - до 5 </w:t>
            </w:r>
          </w:p>
          <w:p w:rsidR="009976B4" w:rsidRDefault="00B1059A">
            <w:pPr>
              <w:numPr>
                <w:ilvl w:val="0"/>
                <w:numId w:val="16"/>
              </w:numPr>
              <w:tabs>
                <w:tab w:val="left" w:pos="175"/>
                <w:tab w:val="left" w:pos="209"/>
              </w:tabs>
              <w:ind w:left="0" w:firstLine="0"/>
              <w:jc w:val="both"/>
            </w:pPr>
            <w:r>
              <w:t xml:space="preserve">приведены соответствующие теме и проблеме примеры: из обыденного опыта – 1, из художественной литературы – 2, из психологических исследований – до 5 </w:t>
            </w:r>
          </w:p>
        </w:tc>
      </w:tr>
      <w:tr w:rsidR="009976B4">
        <w:tc>
          <w:tcPr>
            <w:tcW w:w="1399" w:type="pct"/>
          </w:tcPr>
          <w:p w:rsidR="009976B4" w:rsidRDefault="00B1059A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Информированность, знание последних </w:t>
            </w:r>
            <w:r>
              <w:lastRenderedPageBreak/>
              <w:t>исследований в области психологии</w:t>
            </w:r>
          </w:p>
        </w:tc>
        <w:tc>
          <w:tcPr>
            <w:tcW w:w="705" w:type="pct"/>
          </w:tcPr>
          <w:p w:rsidR="009976B4" w:rsidRDefault="00B1059A">
            <w:pPr>
              <w:jc w:val="both"/>
              <w:rPr>
                <w:sz w:val="28"/>
                <w:szCs w:val="28"/>
              </w:rPr>
            </w:pPr>
            <w:r>
              <w:lastRenderedPageBreak/>
              <w:t>до 5</w:t>
            </w:r>
          </w:p>
        </w:tc>
        <w:tc>
          <w:tcPr>
            <w:tcW w:w="2896" w:type="pct"/>
          </w:tcPr>
          <w:p w:rsidR="009976B4" w:rsidRDefault="00B1059A">
            <w:pPr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автор рассматривает последние </w:t>
            </w:r>
            <w:r>
              <w:t xml:space="preserve">актуальные психологические исследования: только как указание </w:t>
            </w:r>
            <w:r>
              <w:lastRenderedPageBreak/>
              <w:t>актуальности – 1, для раскрытия содержания темы – до 5</w:t>
            </w:r>
          </w:p>
        </w:tc>
      </w:tr>
      <w:tr w:rsidR="009976B4">
        <w:tc>
          <w:tcPr>
            <w:tcW w:w="1399" w:type="pct"/>
          </w:tcPr>
          <w:p w:rsidR="009976B4" w:rsidRDefault="00B1059A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lastRenderedPageBreak/>
              <w:t>Логичность и связность изложения, грамотность</w:t>
            </w:r>
          </w:p>
        </w:tc>
        <w:tc>
          <w:tcPr>
            <w:tcW w:w="705" w:type="pct"/>
          </w:tcPr>
          <w:p w:rsidR="009976B4" w:rsidRDefault="00B1059A">
            <w:pPr>
              <w:jc w:val="both"/>
              <w:rPr>
                <w:sz w:val="28"/>
                <w:szCs w:val="28"/>
              </w:rPr>
            </w:pPr>
            <w:r>
              <w:t>до 10</w:t>
            </w:r>
          </w:p>
        </w:tc>
        <w:tc>
          <w:tcPr>
            <w:tcW w:w="2896" w:type="pct"/>
          </w:tcPr>
          <w:p w:rsidR="009976B4" w:rsidRDefault="00B1059A">
            <w:pPr>
              <w:numPr>
                <w:ilvl w:val="1"/>
                <w:numId w:val="17"/>
              </w:numPr>
              <w:tabs>
                <w:tab w:val="left" w:pos="209"/>
              </w:tabs>
              <w:ind w:left="0" w:firstLine="0"/>
              <w:jc w:val="both"/>
            </w:pPr>
            <w:r>
              <w:t>грамотный письменный язык – до 2 (в том числе грамотность – 1, стиль – 1)</w:t>
            </w:r>
          </w:p>
          <w:p w:rsidR="009976B4" w:rsidRDefault="00B1059A">
            <w:pPr>
              <w:numPr>
                <w:ilvl w:val="1"/>
                <w:numId w:val="17"/>
              </w:numPr>
              <w:tabs>
                <w:tab w:val="left" w:pos="209"/>
              </w:tabs>
              <w:ind w:left="0" w:firstLine="0"/>
              <w:jc w:val="both"/>
            </w:pPr>
            <w:r>
              <w:t>правильное на</w:t>
            </w:r>
            <w:r>
              <w:t xml:space="preserve">писание терминов, </w:t>
            </w:r>
            <w:proofErr w:type="spellStart"/>
            <w:r>
              <w:t>имен</w:t>
            </w:r>
            <w:proofErr w:type="spellEnd"/>
            <w:r>
              <w:t>, названий – до 2</w:t>
            </w:r>
          </w:p>
          <w:p w:rsidR="009976B4" w:rsidRDefault="00B1059A">
            <w:pPr>
              <w:numPr>
                <w:ilvl w:val="1"/>
                <w:numId w:val="17"/>
              </w:numPr>
              <w:tabs>
                <w:tab w:val="left" w:pos="209"/>
              </w:tabs>
              <w:ind w:left="0" w:firstLine="0"/>
              <w:jc w:val="both"/>
            </w:pPr>
            <w:r>
              <w:t xml:space="preserve">выделены основные структурные элементы работы (введение с обоснованием постановки актуальности темы; основные определения; раскрытие содержания темы, классификации, аспекты, варианты решений; выводы автора) – до 3 </w:t>
            </w:r>
          </w:p>
          <w:p w:rsidR="009976B4" w:rsidRDefault="00B1059A">
            <w:pPr>
              <w:numPr>
                <w:ilvl w:val="0"/>
                <w:numId w:val="17"/>
              </w:numPr>
              <w:tabs>
                <w:tab w:val="left" w:pos="2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>непротиворечивость, последовательность посылок, суждений и выводов – до 3</w:t>
            </w:r>
          </w:p>
        </w:tc>
      </w:tr>
      <w:tr w:rsidR="009976B4">
        <w:tc>
          <w:tcPr>
            <w:tcW w:w="1399" w:type="pct"/>
          </w:tcPr>
          <w:p w:rsidR="009976B4" w:rsidRDefault="00B1059A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>Обоснованность выводов</w:t>
            </w:r>
          </w:p>
        </w:tc>
        <w:tc>
          <w:tcPr>
            <w:tcW w:w="705" w:type="pct"/>
          </w:tcPr>
          <w:p w:rsidR="009976B4" w:rsidRDefault="00B1059A">
            <w:pPr>
              <w:jc w:val="both"/>
              <w:rPr>
                <w:sz w:val="28"/>
                <w:szCs w:val="28"/>
              </w:rPr>
            </w:pPr>
            <w:r>
              <w:t>до 5</w:t>
            </w:r>
          </w:p>
        </w:tc>
        <w:tc>
          <w:tcPr>
            <w:tcW w:w="2896" w:type="pct"/>
          </w:tcPr>
          <w:p w:rsidR="009976B4" w:rsidRDefault="00B1059A">
            <w:pPr>
              <w:numPr>
                <w:ilvl w:val="0"/>
                <w:numId w:val="18"/>
              </w:numPr>
              <w:tabs>
                <w:tab w:val="left" w:pos="209"/>
              </w:tabs>
              <w:ind w:left="0" w:firstLine="0"/>
              <w:jc w:val="both"/>
            </w:pPr>
            <w:r>
              <w:t xml:space="preserve">выводы автора сформулированы в явном виде – до 2 </w:t>
            </w:r>
          </w:p>
          <w:p w:rsidR="009976B4" w:rsidRDefault="00B1059A">
            <w:pPr>
              <w:numPr>
                <w:ilvl w:val="0"/>
                <w:numId w:val="18"/>
              </w:numPr>
              <w:tabs>
                <w:tab w:val="left" w:pos="209"/>
              </w:tabs>
              <w:ind w:left="0" w:firstLine="0"/>
              <w:jc w:val="both"/>
            </w:pPr>
            <w:r>
              <w:t>выводы содержат оригинальные суждения автора – до 2</w:t>
            </w:r>
          </w:p>
          <w:p w:rsidR="009976B4" w:rsidRDefault="00B1059A">
            <w:pPr>
              <w:numPr>
                <w:ilvl w:val="0"/>
                <w:numId w:val="18"/>
              </w:numPr>
              <w:tabs>
                <w:tab w:val="left" w:pos="20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>автор осознанно отмечает новизну, оригинальность св</w:t>
            </w:r>
            <w:r>
              <w:t>оих выводов – до 1</w:t>
            </w:r>
          </w:p>
        </w:tc>
      </w:tr>
    </w:tbl>
    <w:p w:rsidR="00B1059A" w:rsidRDefault="00B1059A"/>
    <w:sectPr w:rsidR="00B1059A">
      <w:type w:val="continuous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24D"/>
    <w:multiLevelType w:val="hybridMultilevel"/>
    <w:tmpl w:val="DC4E3234"/>
    <w:lvl w:ilvl="0" w:tplc="424A7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5A9E16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2D6CCD66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5B3C7F80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F5100E70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1F6E201C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2244074C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6908F15C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3588366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" w15:restartNumberingAfterBreak="0">
    <w:nsid w:val="1DFA2E80"/>
    <w:multiLevelType w:val="hybridMultilevel"/>
    <w:tmpl w:val="45D09A9A"/>
    <w:lvl w:ilvl="0" w:tplc="ADA4F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26E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AD034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8E50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8A7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8B620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027E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028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1085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9D0F1E"/>
    <w:multiLevelType w:val="hybridMultilevel"/>
    <w:tmpl w:val="2A767F9E"/>
    <w:lvl w:ilvl="0" w:tplc="670CB6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33210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0A27466">
      <w:start w:val="1"/>
      <w:numFmt w:val="lowerRoman"/>
      <w:lvlText w:val="%3."/>
      <w:lvlJc w:val="right"/>
      <w:pPr>
        <w:ind w:left="2160" w:hanging="180"/>
      </w:pPr>
    </w:lvl>
    <w:lvl w:ilvl="3" w:tplc="0D6065AC">
      <w:start w:val="1"/>
      <w:numFmt w:val="decimal"/>
      <w:lvlText w:val="%4."/>
      <w:lvlJc w:val="left"/>
      <w:pPr>
        <w:ind w:left="2880" w:hanging="360"/>
      </w:pPr>
    </w:lvl>
    <w:lvl w:ilvl="4" w:tplc="F3940EEA">
      <w:start w:val="1"/>
      <w:numFmt w:val="lowerLetter"/>
      <w:lvlText w:val="%5."/>
      <w:lvlJc w:val="left"/>
      <w:pPr>
        <w:ind w:left="3600" w:hanging="360"/>
      </w:pPr>
    </w:lvl>
    <w:lvl w:ilvl="5" w:tplc="73C02358">
      <w:start w:val="1"/>
      <w:numFmt w:val="lowerRoman"/>
      <w:lvlText w:val="%6."/>
      <w:lvlJc w:val="right"/>
      <w:pPr>
        <w:ind w:left="4320" w:hanging="180"/>
      </w:pPr>
    </w:lvl>
    <w:lvl w:ilvl="6" w:tplc="30D84004">
      <w:start w:val="1"/>
      <w:numFmt w:val="decimal"/>
      <w:lvlText w:val="%7."/>
      <w:lvlJc w:val="left"/>
      <w:pPr>
        <w:ind w:left="5040" w:hanging="360"/>
      </w:pPr>
    </w:lvl>
    <w:lvl w:ilvl="7" w:tplc="252664B2">
      <w:start w:val="1"/>
      <w:numFmt w:val="lowerLetter"/>
      <w:lvlText w:val="%8."/>
      <w:lvlJc w:val="left"/>
      <w:pPr>
        <w:ind w:left="5760" w:hanging="360"/>
      </w:pPr>
    </w:lvl>
    <w:lvl w:ilvl="8" w:tplc="7F6021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4A18"/>
    <w:multiLevelType w:val="hybridMultilevel"/>
    <w:tmpl w:val="9670B18E"/>
    <w:lvl w:ilvl="0" w:tplc="34B42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56E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E180B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3E9C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722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5A9D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0AA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AA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020F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CA7949"/>
    <w:multiLevelType w:val="hybridMultilevel"/>
    <w:tmpl w:val="67DC00A4"/>
    <w:lvl w:ilvl="0" w:tplc="04CA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0D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0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22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65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C09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83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C6A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650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534C6"/>
    <w:multiLevelType w:val="hybridMultilevel"/>
    <w:tmpl w:val="93525CC0"/>
    <w:lvl w:ilvl="0" w:tplc="AA8AD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A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8636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69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CFD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C0F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06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15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4BB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47CAD"/>
    <w:multiLevelType w:val="hybridMultilevel"/>
    <w:tmpl w:val="AFFE5258"/>
    <w:lvl w:ilvl="0" w:tplc="4C1C4AE6">
      <w:start w:val="1"/>
      <w:numFmt w:val="decimal"/>
      <w:lvlText w:val="%1."/>
      <w:lvlJc w:val="left"/>
      <w:pPr>
        <w:ind w:left="720" w:hanging="360"/>
      </w:pPr>
    </w:lvl>
    <w:lvl w:ilvl="1" w:tplc="A6D0039C">
      <w:start w:val="1"/>
      <w:numFmt w:val="lowerLetter"/>
      <w:lvlText w:val="%2."/>
      <w:lvlJc w:val="left"/>
      <w:pPr>
        <w:ind w:left="1440" w:hanging="360"/>
      </w:pPr>
    </w:lvl>
    <w:lvl w:ilvl="2" w:tplc="D4126DA4">
      <w:start w:val="1"/>
      <w:numFmt w:val="lowerRoman"/>
      <w:lvlText w:val="%3."/>
      <w:lvlJc w:val="right"/>
      <w:pPr>
        <w:ind w:left="2160" w:hanging="180"/>
      </w:pPr>
    </w:lvl>
    <w:lvl w:ilvl="3" w:tplc="C3181128">
      <w:start w:val="1"/>
      <w:numFmt w:val="decimal"/>
      <w:lvlText w:val="%4."/>
      <w:lvlJc w:val="left"/>
      <w:pPr>
        <w:ind w:left="2880" w:hanging="360"/>
      </w:pPr>
    </w:lvl>
    <w:lvl w:ilvl="4" w:tplc="8364052C">
      <w:start w:val="1"/>
      <w:numFmt w:val="lowerLetter"/>
      <w:lvlText w:val="%5."/>
      <w:lvlJc w:val="left"/>
      <w:pPr>
        <w:ind w:left="3600" w:hanging="360"/>
      </w:pPr>
    </w:lvl>
    <w:lvl w:ilvl="5" w:tplc="D81681D4">
      <w:start w:val="1"/>
      <w:numFmt w:val="lowerRoman"/>
      <w:lvlText w:val="%6."/>
      <w:lvlJc w:val="right"/>
      <w:pPr>
        <w:ind w:left="4320" w:hanging="180"/>
      </w:pPr>
    </w:lvl>
    <w:lvl w:ilvl="6" w:tplc="20D02806">
      <w:start w:val="1"/>
      <w:numFmt w:val="decimal"/>
      <w:lvlText w:val="%7."/>
      <w:lvlJc w:val="left"/>
      <w:pPr>
        <w:ind w:left="5040" w:hanging="360"/>
      </w:pPr>
    </w:lvl>
    <w:lvl w:ilvl="7" w:tplc="E68407A2">
      <w:start w:val="1"/>
      <w:numFmt w:val="lowerLetter"/>
      <w:lvlText w:val="%8."/>
      <w:lvlJc w:val="left"/>
      <w:pPr>
        <w:ind w:left="5760" w:hanging="360"/>
      </w:pPr>
    </w:lvl>
    <w:lvl w:ilvl="8" w:tplc="0F36E9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F6A12"/>
    <w:multiLevelType w:val="hybridMultilevel"/>
    <w:tmpl w:val="ED4ACFEA"/>
    <w:lvl w:ilvl="0" w:tplc="CEC6265A">
      <w:start w:val="2"/>
      <w:numFmt w:val="decimal"/>
      <w:lvlText w:val="%1"/>
      <w:lvlJc w:val="left"/>
      <w:pPr>
        <w:ind w:left="720" w:hanging="360"/>
      </w:pPr>
    </w:lvl>
    <w:lvl w:ilvl="1" w:tplc="A8AC7C54">
      <w:start w:val="1"/>
      <w:numFmt w:val="lowerLetter"/>
      <w:lvlText w:val="%2."/>
      <w:lvlJc w:val="left"/>
      <w:pPr>
        <w:ind w:left="1440" w:hanging="360"/>
      </w:pPr>
    </w:lvl>
    <w:lvl w:ilvl="2" w:tplc="33D6FD4C">
      <w:start w:val="1"/>
      <w:numFmt w:val="lowerRoman"/>
      <w:lvlText w:val="%3."/>
      <w:lvlJc w:val="right"/>
      <w:pPr>
        <w:ind w:left="2160" w:hanging="180"/>
      </w:pPr>
    </w:lvl>
    <w:lvl w:ilvl="3" w:tplc="EA00B660">
      <w:start w:val="1"/>
      <w:numFmt w:val="decimal"/>
      <w:lvlText w:val="%4."/>
      <w:lvlJc w:val="left"/>
      <w:pPr>
        <w:ind w:left="2880" w:hanging="360"/>
      </w:pPr>
    </w:lvl>
    <w:lvl w:ilvl="4" w:tplc="34ACF58A">
      <w:start w:val="1"/>
      <w:numFmt w:val="lowerLetter"/>
      <w:lvlText w:val="%5."/>
      <w:lvlJc w:val="left"/>
      <w:pPr>
        <w:ind w:left="3600" w:hanging="360"/>
      </w:pPr>
    </w:lvl>
    <w:lvl w:ilvl="5" w:tplc="735E6D16">
      <w:start w:val="1"/>
      <w:numFmt w:val="lowerRoman"/>
      <w:lvlText w:val="%6."/>
      <w:lvlJc w:val="right"/>
      <w:pPr>
        <w:ind w:left="4320" w:hanging="180"/>
      </w:pPr>
    </w:lvl>
    <w:lvl w:ilvl="6" w:tplc="460237F8">
      <w:start w:val="1"/>
      <w:numFmt w:val="decimal"/>
      <w:lvlText w:val="%7."/>
      <w:lvlJc w:val="left"/>
      <w:pPr>
        <w:ind w:left="5040" w:hanging="360"/>
      </w:pPr>
    </w:lvl>
    <w:lvl w:ilvl="7" w:tplc="6E02A132">
      <w:start w:val="1"/>
      <w:numFmt w:val="lowerLetter"/>
      <w:lvlText w:val="%8."/>
      <w:lvlJc w:val="left"/>
      <w:pPr>
        <w:ind w:left="5760" w:hanging="360"/>
      </w:pPr>
    </w:lvl>
    <w:lvl w:ilvl="8" w:tplc="9B5C9B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5DCB"/>
    <w:multiLevelType w:val="hybridMultilevel"/>
    <w:tmpl w:val="EF3C8454"/>
    <w:lvl w:ilvl="0" w:tplc="1688E804">
      <w:start w:val="1"/>
      <w:numFmt w:val="decimal"/>
      <w:lvlText w:val=""/>
      <w:lvlJc w:val="left"/>
    </w:lvl>
    <w:lvl w:ilvl="1" w:tplc="9CC0E1C4">
      <w:numFmt w:val="decimal"/>
      <w:lvlText w:val=""/>
      <w:lvlJc w:val="left"/>
    </w:lvl>
    <w:lvl w:ilvl="2" w:tplc="B74457D2">
      <w:numFmt w:val="decimal"/>
      <w:lvlText w:val=""/>
      <w:lvlJc w:val="left"/>
    </w:lvl>
    <w:lvl w:ilvl="3" w:tplc="734829DA">
      <w:numFmt w:val="decimal"/>
      <w:lvlText w:val=""/>
      <w:lvlJc w:val="left"/>
    </w:lvl>
    <w:lvl w:ilvl="4" w:tplc="FE8606B2">
      <w:numFmt w:val="decimal"/>
      <w:lvlText w:val=""/>
      <w:lvlJc w:val="left"/>
    </w:lvl>
    <w:lvl w:ilvl="5" w:tplc="51BE5224">
      <w:numFmt w:val="decimal"/>
      <w:lvlText w:val=""/>
      <w:lvlJc w:val="left"/>
    </w:lvl>
    <w:lvl w:ilvl="6" w:tplc="A224B538">
      <w:numFmt w:val="decimal"/>
      <w:lvlText w:val=""/>
      <w:lvlJc w:val="left"/>
    </w:lvl>
    <w:lvl w:ilvl="7" w:tplc="CD0A7786">
      <w:numFmt w:val="decimal"/>
      <w:lvlText w:val=""/>
      <w:lvlJc w:val="left"/>
    </w:lvl>
    <w:lvl w:ilvl="8" w:tplc="D2C2FE92">
      <w:numFmt w:val="decimal"/>
      <w:lvlText w:val=""/>
      <w:lvlJc w:val="left"/>
    </w:lvl>
  </w:abstractNum>
  <w:abstractNum w:abstractNumId="9" w15:restartNumberingAfterBreak="0">
    <w:nsid w:val="42C54AD6"/>
    <w:multiLevelType w:val="hybridMultilevel"/>
    <w:tmpl w:val="659A1C28"/>
    <w:lvl w:ilvl="0" w:tplc="A526334E">
      <w:start w:val="1"/>
      <w:numFmt w:val="decimal"/>
      <w:lvlText w:val=""/>
      <w:lvlJc w:val="left"/>
    </w:lvl>
    <w:lvl w:ilvl="1" w:tplc="9B7E9D56">
      <w:numFmt w:val="decimal"/>
      <w:lvlText w:val=""/>
      <w:lvlJc w:val="left"/>
    </w:lvl>
    <w:lvl w:ilvl="2" w:tplc="8D6251D6">
      <w:numFmt w:val="decimal"/>
      <w:lvlText w:val=""/>
      <w:lvlJc w:val="left"/>
    </w:lvl>
    <w:lvl w:ilvl="3" w:tplc="094AA13C">
      <w:numFmt w:val="decimal"/>
      <w:lvlText w:val=""/>
      <w:lvlJc w:val="left"/>
    </w:lvl>
    <w:lvl w:ilvl="4" w:tplc="0FC07F0E">
      <w:numFmt w:val="decimal"/>
      <w:lvlText w:val=""/>
      <w:lvlJc w:val="left"/>
    </w:lvl>
    <w:lvl w:ilvl="5" w:tplc="BA3C0B28">
      <w:numFmt w:val="decimal"/>
      <w:lvlText w:val=""/>
      <w:lvlJc w:val="left"/>
    </w:lvl>
    <w:lvl w:ilvl="6" w:tplc="677EC5D2">
      <w:numFmt w:val="decimal"/>
      <w:lvlText w:val=""/>
      <w:lvlJc w:val="left"/>
    </w:lvl>
    <w:lvl w:ilvl="7" w:tplc="AE9E742A">
      <w:numFmt w:val="decimal"/>
      <w:lvlText w:val=""/>
      <w:lvlJc w:val="left"/>
    </w:lvl>
    <w:lvl w:ilvl="8" w:tplc="E4DEDF3C">
      <w:numFmt w:val="decimal"/>
      <w:lvlText w:val=""/>
      <w:lvlJc w:val="left"/>
    </w:lvl>
  </w:abstractNum>
  <w:abstractNum w:abstractNumId="10" w15:restartNumberingAfterBreak="0">
    <w:nsid w:val="440F2A61"/>
    <w:multiLevelType w:val="hybridMultilevel"/>
    <w:tmpl w:val="EBB28D44"/>
    <w:lvl w:ilvl="0" w:tplc="0B366D92">
      <w:start w:val="1"/>
      <w:numFmt w:val="decimal"/>
      <w:lvlText w:val="%1-"/>
      <w:lvlJc w:val="left"/>
      <w:pPr>
        <w:ind w:left="1080" w:hanging="360"/>
      </w:pPr>
    </w:lvl>
    <w:lvl w:ilvl="1" w:tplc="E140DCA4">
      <w:start w:val="1"/>
      <w:numFmt w:val="lowerLetter"/>
      <w:lvlText w:val="%2."/>
      <w:lvlJc w:val="left"/>
      <w:pPr>
        <w:ind w:left="1800" w:hanging="360"/>
      </w:pPr>
    </w:lvl>
    <w:lvl w:ilvl="2" w:tplc="34A64516">
      <w:start w:val="1"/>
      <w:numFmt w:val="lowerRoman"/>
      <w:lvlText w:val="%3."/>
      <w:lvlJc w:val="right"/>
      <w:pPr>
        <w:ind w:left="2520" w:hanging="180"/>
      </w:pPr>
    </w:lvl>
    <w:lvl w:ilvl="3" w:tplc="E432FB44">
      <w:start w:val="1"/>
      <w:numFmt w:val="decimal"/>
      <w:lvlText w:val="%4."/>
      <w:lvlJc w:val="left"/>
      <w:pPr>
        <w:ind w:left="3240" w:hanging="360"/>
      </w:pPr>
    </w:lvl>
    <w:lvl w:ilvl="4" w:tplc="100CF5E8">
      <w:start w:val="1"/>
      <w:numFmt w:val="lowerLetter"/>
      <w:lvlText w:val="%5."/>
      <w:lvlJc w:val="left"/>
      <w:pPr>
        <w:ind w:left="3960" w:hanging="360"/>
      </w:pPr>
    </w:lvl>
    <w:lvl w:ilvl="5" w:tplc="8E721848">
      <w:start w:val="1"/>
      <w:numFmt w:val="lowerRoman"/>
      <w:lvlText w:val="%6."/>
      <w:lvlJc w:val="right"/>
      <w:pPr>
        <w:ind w:left="4680" w:hanging="180"/>
      </w:pPr>
    </w:lvl>
    <w:lvl w:ilvl="6" w:tplc="C1765C62">
      <w:start w:val="1"/>
      <w:numFmt w:val="decimal"/>
      <w:lvlText w:val="%7."/>
      <w:lvlJc w:val="left"/>
      <w:pPr>
        <w:ind w:left="5400" w:hanging="360"/>
      </w:pPr>
    </w:lvl>
    <w:lvl w:ilvl="7" w:tplc="9CFE2A06">
      <w:start w:val="1"/>
      <w:numFmt w:val="lowerLetter"/>
      <w:lvlText w:val="%8."/>
      <w:lvlJc w:val="left"/>
      <w:pPr>
        <w:ind w:left="6120" w:hanging="360"/>
      </w:pPr>
    </w:lvl>
    <w:lvl w:ilvl="8" w:tplc="76C28A1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D03B7"/>
    <w:multiLevelType w:val="hybridMultilevel"/>
    <w:tmpl w:val="554CB9F2"/>
    <w:lvl w:ilvl="0" w:tplc="2DD0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68D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C6C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40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E47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10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E4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C8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026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EC39C8"/>
    <w:multiLevelType w:val="hybridMultilevel"/>
    <w:tmpl w:val="D2A6B50E"/>
    <w:lvl w:ilvl="0" w:tplc="683C29C4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BC90973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0624DCE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5A54CB58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9010354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4E324476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C69CC994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E9621B0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6E1CA0D0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 w15:restartNumberingAfterBreak="0">
    <w:nsid w:val="586B5AFD"/>
    <w:multiLevelType w:val="hybridMultilevel"/>
    <w:tmpl w:val="DFA8D80A"/>
    <w:lvl w:ilvl="0" w:tplc="B4CC7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ACE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28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A4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0FA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68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AE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047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606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86AFF"/>
    <w:multiLevelType w:val="hybridMultilevel"/>
    <w:tmpl w:val="2E666B8A"/>
    <w:lvl w:ilvl="0" w:tplc="F42CDA4C">
      <w:start w:val="1"/>
      <w:numFmt w:val="decimal"/>
      <w:lvlText w:val=""/>
      <w:lvlJc w:val="left"/>
    </w:lvl>
    <w:lvl w:ilvl="1" w:tplc="52A4CF3A">
      <w:numFmt w:val="decimal"/>
      <w:lvlText w:val=""/>
      <w:lvlJc w:val="left"/>
    </w:lvl>
    <w:lvl w:ilvl="2" w:tplc="82626B0E">
      <w:numFmt w:val="decimal"/>
      <w:lvlText w:val=""/>
      <w:lvlJc w:val="left"/>
    </w:lvl>
    <w:lvl w:ilvl="3" w:tplc="670CC286">
      <w:numFmt w:val="decimal"/>
      <w:lvlText w:val=""/>
      <w:lvlJc w:val="left"/>
    </w:lvl>
    <w:lvl w:ilvl="4" w:tplc="3A2E800A">
      <w:numFmt w:val="decimal"/>
      <w:lvlText w:val=""/>
      <w:lvlJc w:val="left"/>
    </w:lvl>
    <w:lvl w:ilvl="5" w:tplc="62888420">
      <w:numFmt w:val="decimal"/>
      <w:lvlText w:val=""/>
      <w:lvlJc w:val="left"/>
    </w:lvl>
    <w:lvl w:ilvl="6" w:tplc="442484C0">
      <w:numFmt w:val="decimal"/>
      <w:lvlText w:val=""/>
      <w:lvlJc w:val="left"/>
    </w:lvl>
    <w:lvl w:ilvl="7" w:tplc="607272DE">
      <w:numFmt w:val="decimal"/>
      <w:lvlText w:val=""/>
      <w:lvlJc w:val="left"/>
    </w:lvl>
    <w:lvl w:ilvl="8" w:tplc="11E03456">
      <w:numFmt w:val="decimal"/>
      <w:lvlText w:val=""/>
      <w:lvlJc w:val="left"/>
    </w:lvl>
  </w:abstractNum>
  <w:abstractNum w:abstractNumId="15" w15:restartNumberingAfterBreak="0">
    <w:nsid w:val="5E71700A"/>
    <w:multiLevelType w:val="hybridMultilevel"/>
    <w:tmpl w:val="02105BC4"/>
    <w:lvl w:ilvl="0" w:tplc="0AA26EC4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 w:tplc="D0665096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2" w:tplc="DD6AB8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8C31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92D4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F638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C825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7A3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6364D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7B3C11"/>
    <w:multiLevelType w:val="hybridMultilevel"/>
    <w:tmpl w:val="3264ACC2"/>
    <w:lvl w:ilvl="0" w:tplc="08308B9C">
      <w:start w:val="1"/>
      <w:numFmt w:val="decimal"/>
      <w:lvlText w:val="%1"/>
      <w:lvlJc w:val="left"/>
      <w:pPr>
        <w:ind w:left="720" w:hanging="360"/>
      </w:pPr>
    </w:lvl>
    <w:lvl w:ilvl="1" w:tplc="6256F396">
      <w:start w:val="1"/>
      <w:numFmt w:val="lowerLetter"/>
      <w:lvlText w:val="%2."/>
      <w:lvlJc w:val="left"/>
      <w:pPr>
        <w:ind w:left="1440" w:hanging="360"/>
      </w:pPr>
    </w:lvl>
    <w:lvl w:ilvl="2" w:tplc="7736C2D4">
      <w:start w:val="1"/>
      <w:numFmt w:val="lowerRoman"/>
      <w:lvlText w:val="%3."/>
      <w:lvlJc w:val="right"/>
      <w:pPr>
        <w:ind w:left="2160" w:hanging="180"/>
      </w:pPr>
    </w:lvl>
    <w:lvl w:ilvl="3" w:tplc="CF0ED95E">
      <w:start w:val="1"/>
      <w:numFmt w:val="decimal"/>
      <w:lvlText w:val="%4."/>
      <w:lvlJc w:val="left"/>
      <w:pPr>
        <w:ind w:left="2880" w:hanging="360"/>
      </w:pPr>
    </w:lvl>
    <w:lvl w:ilvl="4" w:tplc="7710012A">
      <w:start w:val="1"/>
      <w:numFmt w:val="lowerLetter"/>
      <w:lvlText w:val="%5."/>
      <w:lvlJc w:val="left"/>
      <w:pPr>
        <w:ind w:left="3600" w:hanging="360"/>
      </w:pPr>
    </w:lvl>
    <w:lvl w:ilvl="5" w:tplc="EE12B13C">
      <w:start w:val="1"/>
      <w:numFmt w:val="lowerRoman"/>
      <w:lvlText w:val="%6."/>
      <w:lvlJc w:val="right"/>
      <w:pPr>
        <w:ind w:left="4320" w:hanging="180"/>
      </w:pPr>
    </w:lvl>
    <w:lvl w:ilvl="6" w:tplc="EC8A2794">
      <w:start w:val="1"/>
      <w:numFmt w:val="decimal"/>
      <w:lvlText w:val="%7."/>
      <w:lvlJc w:val="left"/>
      <w:pPr>
        <w:ind w:left="5040" w:hanging="360"/>
      </w:pPr>
    </w:lvl>
    <w:lvl w:ilvl="7" w:tplc="CC989C44">
      <w:start w:val="1"/>
      <w:numFmt w:val="lowerLetter"/>
      <w:lvlText w:val="%8."/>
      <w:lvlJc w:val="left"/>
      <w:pPr>
        <w:ind w:left="5760" w:hanging="360"/>
      </w:pPr>
    </w:lvl>
    <w:lvl w:ilvl="8" w:tplc="6584D3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A05A3"/>
    <w:multiLevelType w:val="hybridMultilevel"/>
    <w:tmpl w:val="DF3824A0"/>
    <w:lvl w:ilvl="0" w:tplc="6ADE2A8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 w:tplc="778C9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828BA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A23A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FABB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0659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5EB7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C04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922F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D63DDC"/>
    <w:multiLevelType w:val="hybridMultilevel"/>
    <w:tmpl w:val="E2A47364"/>
    <w:lvl w:ilvl="0" w:tplc="433A5C6E">
      <w:start w:val="1"/>
      <w:numFmt w:val="decimal"/>
      <w:lvlText w:val=""/>
      <w:lvlJc w:val="left"/>
    </w:lvl>
    <w:lvl w:ilvl="1" w:tplc="789C9BCA">
      <w:numFmt w:val="decimal"/>
      <w:lvlText w:val=""/>
      <w:lvlJc w:val="left"/>
    </w:lvl>
    <w:lvl w:ilvl="2" w:tplc="FA680712">
      <w:numFmt w:val="decimal"/>
      <w:lvlText w:val=""/>
      <w:lvlJc w:val="left"/>
    </w:lvl>
    <w:lvl w:ilvl="3" w:tplc="9954B534">
      <w:numFmt w:val="decimal"/>
      <w:lvlText w:val=""/>
      <w:lvlJc w:val="left"/>
    </w:lvl>
    <w:lvl w:ilvl="4" w:tplc="3772A068">
      <w:numFmt w:val="decimal"/>
      <w:lvlText w:val=""/>
      <w:lvlJc w:val="left"/>
    </w:lvl>
    <w:lvl w:ilvl="5" w:tplc="23AA87EA">
      <w:numFmt w:val="decimal"/>
      <w:lvlText w:val=""/>
      <w:lvlJc w:val="left"/>
    </w:lvl>
    <w:lvl w:ilvl="6" w:tplc="8C9EF7EA">
      <w:numFmt w:val="decimal"/>
      <w:lvlText w:val=""/>
      <w:lvlJc w:val="left"/>
    </w:lvl>
    <w:lvl w:ilvl="7" w:tplc="7DFCC588">
      <w:numFmt w:val="decimal"/>
      <w:lvlText w:val=""/>
      <w:lvlJc w:val="left"/>
    </w:lvl>
    <w:lvl w:ilvl="8" w:tplc="75C0EC46">
      <w:numFmt w:val="decimal"/>
      <w:lvlText w:val=""/>
      <w:lvlJc w:val="left"/>
    </w:lvl>
  </w:abstractNum>
  <w:abstractNum w:abstractNumId="19" w15:restartNumberingAfterBreak="0">
    <w:nsid w:val="71464C14"/>
    <w:multiLevelType w:val="hybridMultilevel"/>
    <w:tmpl w:val="AAA4EE28"/>
    <w:lvl w:ilvl="0" w:tplc="2AF43CE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 w:tplc="BD225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02C4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5C03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F68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74A0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4855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427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F92B7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11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B4"/>
    <w:rsid w:val="007D023C"/>
    <w:rsid w:val="009976B4"/>
    <w:rsid w:val="00B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AACB9-5792-435C-8597-B66E4BB3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;Знак Знак1"/>
    <w:semiHidden/>
  </w:style>
  <w:style w:type="paragraph" w:customStyle="1" w:styleId="Default">
    <w:name w:val="Default"/>
    <w:rPr>
      <w:color w:val="000000"/>
      <w:sz w:val="24"/>
      <w:szCs w:val="24"/>
    </w:rPr>
  </w:style>
  <w:style w:type="paragraph" w:styleId="a3">
    <w:name w:val="Subtitle"/>
    <w:basedOn w:val="a"/>
    <w:link w:val="a4"/>
    <w:qFormat/>
    <w:pPr>
      <w:spacing w:line="360" w:lineRule="auto"/>
      <w:jc w:val="center"/>
    </w:pPr>
    <w:rPr>
      <w:rFonts w:ascii="Times New Roman CYR" w:hAnsi="Times New Roman CYR"/>
      <w:b/>
      <w:sz w:val="20"/>
      <w:szCs w:val="20"/>
    </w:rPr>
  </w:style>
  <w:style w:type="character" w:customStyle="1" w:styleId="a4">
    <w:name w:val="Подзаголовок Знак"/>
    <w:link w:val="a3"/>
    <w:rPr>
      <w:rFonts w:ascii="Times New Roman CYR" w:hAnsi="Times New Roman CYR"/>
      <w:b/>
      <w:lang w:val="ru-RU" w:eastAsia="ru-RU" w:bidi="ar-SA"/>
    </w:rPr>
  </w:style>
  <w:style w:type="paragraph" w:styleId="2">
    <w:name w:val="Body Text 2"/>
    <w:basedOn w:val="a5"/>
    <w:pPr>
      <w:widowControl w:val="0"/>
      <w:spacing w:after="240" w:line="240" w:lineRule="atLeast"/>
      <w:ind w:left="360" w:firstLine="360"/>
      <w:jc w:val="both"/>
    </w:pPr>
    <w:rPr>
      <w:sz w:val="22"/>
      <w:szCs w:val="20"/>
    </w:rPr>
  </w:style>
  <w:style w:type="paragraph" w:customStyle="1" w:styleId="UserStyle3">
    <w:name w:val="UserStyle_3"/>
    <w:basedOn w:val="a"/>
    <w:pPr>
      <w:pageBreakBefore/>
    </w:pPr>
    <w:rPr>
      <w:rFonts w:ascii="Arial" w:hAnsi="Arial"/>
      <w:szCs w:val="20"/>
      <w:lang w:val="en-US" w:eastAsia="en-US"/>
    </w:rPr>
  </w:style>
  <w:style w:type="paragraph" w:styleId="a5">
    <w:name w:val="Body Text"/>
    <w:basedOn w:val="a"/>
    <w:pPr>
      <w:spacing w:after="120"/>
    </w:pPr>
  </w:style>
  <w:style w:type="table" w:styleId="a6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ПОЗНАВАТЕЛЬНЫЕ ПРОЦЕССЫ</vt:lpstr>
    </vt:vector>
  </TitlesOfParts>
  <Company>Tver State University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ПОЗНАВАТЕЛЬНЫЕ ПРОЦЕССЫ</dc:title>
  <dc:creator>1</dc:creator>
  <cp:lastModifiedBy>Дранова Светлана Николаевна</cp:lastModifiedBy>
  <cp:revision>2</cp:revision>
  <dcterms:created xsi:type="dcterms:W3CDTF">2025-02-18T10:33:00Z</dcterms:created>
  <dcterms:modified xsi:type="dcterms:W3CDTF">2025-02-18T10:33:00Z</dcterms:modified>
  <cp:version>1048576</cp:version>
</cp:coreProperties>
</file>