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74" w:rsidRPr="00563974" w:rsidRDefault="00563974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563974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МИНИСТЕРСТВО </w:t>
      </w:r>
      <w:r w:rsidR="00CD321C" w:rsidRPr="00CD321C">
        <w:rPr>
          <w:rFonts w:ascii="Times New Roman" w:eastAsia="Times New Roman" w:hAnsi="Times New Roman" w:cs="Times New Roman"/>
          <w:bCs/>
          <w:caps/>
          <w:spacing w:val="-10"/>
          <w:sz w:val="28"/>
          <w:szCs w:val="28"/>
        </w:rPr>
        <w:t>науки и высшего</w:t>
      </w:r>
      <w:r w:rsidR="00CD321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563974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ОБРАЗОВАНИЯ РФ</w:t>
      </w:r>
    </w:p>
    <w:p w:rsidR="00563974" w:rsidRPr="008F39AD" w:rsidRDefault="00563974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974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563974" w:rsidRPr="00563974" w:rsidRDefault="00563974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974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563974" w:rsidRPr="00563974" w:rsidRDefault="00563974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 w:rsidRPr="00563974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«Тверской государственный университет»</w:t>
      </w:r>
    </w:p>
    <w:p w:rsidR="001F4D11" w:rsidRDefault="001F4D11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</w:p>
    <w:p w:rsidR="002F3AAA" w:rsidRPr="001F4D11" w:rsidRDefault="002F3AAA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spacing w:val="-7"/>
          <w:sz w:val="40"/>
          <w:szCs w:val="28"/>
        </w:rPr>
      </w:pPr>
      <w:r w:rsidRPr="001F4D11">
        <w:rPr>
          <w:rFonts w:ascii="Times New Roman" w:eastAsia="Times New Roman" w:hAnsi="Times New Roman" w:cs="Times New Roman"/>
          <w:iCs/>
          <w:spacing w:val="-7"/>
          <w:sz w:val="40"/>
          <w:szCs w:val="28"/>
        </w:rPr>
        <w:t xml:space="preserve">Факультет психологии </w:t>
      </w:r>
    </w:p>
    <w:p w:rsidR="00563974" w:rsidRDefault="00563974" w:rsidP="0010480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/>
        </w:rPr>
      </w:pPr>
    </w:p>
    <w:p w:rsidR="00FF7AE9" w:rsidRPr="00563974" w:rsidRDefault="00FF7AE9" w:rsidP="0010480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/>
        </w:rPr>
      </w:pPr>
    </w:p>
    <w:p w:rsidR="00563974" w:rsidRPr="00563974" w:rsidRDefault="00563974" w:rsidP="0010480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5639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br w:type="textWrapping" w:clear="all"/>
      </w:r>
    </w:p>
    <w:p w:rsidR="00563974" w:rsidRPr="00563974" w:rsidRDefault="00563974" w:rsidP="0010480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B4BBB" w:rsidRDefault="00563974" w:rsidP="008A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9B4BBB">
        <w:rPr>
          <w:rFonts w:ascii="Times New Roman" w:eastAsia="Times New Roman" w:hAnsi="Times New Roman" w:cs="Times New Roman"/>
          <w:sz w:val="36"/>
          <w:szCs w:val="32"/>
        </w:rPr>
        <w:t xml:space="preserve">Методические рекомендации по выполнению курсовой работы </w:t>
      </w:r>
    </w:p>
    <w:p w:rsidR="00563974" w:rsidRPr="00563974" w:rsidRDefault="009B4BBB" w:rsidP="008A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</w:pPr>
      <w:r w:rsidRPr="009B4BBB">
        <w:rPr>
          <w:rFonts w:ascii="Times New Roman" w:eastAsia="Times New Roman" w:hAnsi="Times New Roman" w:cs="Times New Roman"/>
          <w:sz w:val="36"/>
          <w:szCs w:val="32"/>
        </w:rPr>
        <w:t>по дисциплине «Психология развития и возрастная психология» и «Организационная психология»</w:t>
      </w:r>
    </w:p>
    <w:p w:rsidR="009B4BBB" w:rsidRDefault="009B4BBB" w:rsidP="008A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974" w:rsidRPr="00563974" w:rsidRDefault="00F03B42" w:rsidP="008A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B4BBB">
        <w:rPr>
          <w:rFonts w:ascii="Times New Roman" w:eastAsia="Times New Roman" w:hAnsi="Times New Roman" w:cs="Times New Roman"/>
          <w:sz w:val="28"/>
          <w:szCs w:val="28"/>
        </w:rPr>
        <w:t xml:space="preserve">студентов всех форм обучения </w:t>
      </w:r>
      <w:r w:rsidR="00A646D0">
        <w:rPr>
          <w:rFonts w:ascii="Times New Roman" w:eastAsia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eastAsia="Times New Roman" w:hAnsi="Times New Roman" w:cs="Times New Roman"/>
          <w:sz w:val="28"/>
          <w:szCs w:val="28"/>
        </w:rPr>
        <w:t>3 курса</w:t>
      </w:r>
    </w:p>
    <w:p w:rsidR="00563974" w:rsidRPr="00563974" w:rsidRDefault="00563974" w:rsidP="008A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63974" w:rsidRPr="00563974" w:rsidRDefault="00563974" w:rsidP="008A1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563974" w:rsidRPr="00563974" w:rsidRDefault="00563974" w:rsidP="0010480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598" w:rsidRPr="00694598" w:rsidRDefault="00694598" w:rsidP="0010480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4598">
        <w:rPr>
          <w:rFonts w:ascii="Times New Roman" w:hAnsi="Times New Roman" w:cs="Times New Roman"/>
          <w:sz w:val="28"/>
          <w:szCs w:val="28"/>
        </w:rPr>
        <w:t xml:space="preserve">Рассмотрено и рекомендовано </w:t>
      </w:r>
      <w:r w:rsidRPr="00694598">
        <w:rPr>
          <w:rFonts w:ascii="Times New Roman" w:hAnsi="Times New Roman" w:cs="Times New Roman"/>
          <w:sz w:val="28"/>
          <w:szCs w:val="28"/>
        </w:rPr>
        <w:t xml:space="preserve">на заседании Совета факультета психологии </w:t>
      </w:r>
    </w:p>
    <w:p w:rsidR="00563974" w:rsidRPr="00694598" w:rsidRDefault="00694598" w:rsidP="0010480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598">
        <w:rPr>
          <w:rFonts w:ascii="Times New Roman" w:hAnsi="Times New Roman" w:cs="Times New Roman"/>
          <w:sz w:val="28"/>
          <w:szCs w:val="28"/>
        </w:rPr>
        <w:t>от 03.07.2020 г. Протокол № 13</w:t>
      </w:r>
    </w:p>
    <w:p w:rsidR="00563974" w:rsidRPr="00694598" w:rsidRDefault="00563974" w:rsidP="00104807">
      <w:pPr>
        <w:shd w:val="clear" w:color="auto" w:fill="FFFFFF"/>
        <w:tabs>
          <w:tab w:val="left" w:leader="underscore" w:pos="262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563974" w:rsidRPr="00563974" w:rsidRDefault="00563974" w:rsidP="0010480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D11" w:rsidRPr="00563974" w:rsidRDefault="001F4D11" w:rsidP="001F4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974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>ы-составители</w:t>
      </w:r>
      <w:r w:rsidRPr="005639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4D11" w:rsidRDefault="001F4D11" w:rsidP="001F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CB7">
        <w:rPr>
          <w:rFonts w:ascii="Times New Roman" w:eastAsia="Times New Roman" w:hAnsi="Times New Roman" w:cs="Times New Roman"/>
          <w:sz w:val="28"/>
          <w:szCs w:val="28"/>
        </w:rPr>
        <w:t>к.психол.н.</w:t>
      </w:r>
      <w:r>
        <w:rPr>
          <w:rFonts w:ascii="Times New Roman" w:eastAsia="Times New Roman" w:hAnsi="Times New Roman" w:cs="Times New Roman"/>
          <w:sz w:val="28"/>
          <w:szCs w:val="28"/>
        </w:rPr>
        <w:t>, доц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ент </w:t>
      </w:r>
      <w:r w:rsidRPr="008A1CB7">
        <w:rPr>
          <w:rFonts w:ascii="Times New Roman" w:eastAsia="Times New Roman" w:hAnsi="Times New Roman" w:cs="Times New Roman"/>
          <w:sz w:val="28"/>
          <w:szCs w:val="28"/>
        </w:rPr>
        <w:t>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CB7">
        <w:rPr>
          <w:rFonts w:ascii="Times New Roman" w:eastAsia="Times New Roman" w:hAnsi="Times New Roman" w:cs="Times New Roman"/>
          <w:sz w:val="28"/>
          <w:szCs w:val="28"/>
        </w:rPr>
        <w:t>Становова</w:t>
      </w:r>
    </w:p>
    <w:p w:rsidR="001F4D11" w:rsidRPr="008A1CB7" w:rsidRDefault="001F4D11" w:rsidP="001F4D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974">
        <w:rPr>
          <w:rFonts w:ascii="Times New Roman" w:eastAsia="Times New Roman" w:hAnsi="Times New Roman" w:cs="Times New Roman"/>
          <w:sz w:val="28"/>
          <w:szCs w:val="28"/>
        </w:rPr>
        <w:t>к.п</w:t>
      </w:r>
      <w:r>
        <w:rPr>
          <w:rFonts w:ascii="Times New Roman" w:eastAsia="Times New Roman" w:hAnsi="Times New Roman" w:cs="Times New Roman"/>
          <w:sz w:val="28"/>
          <w:szCs w:val="28"/>
        </w:rPr>
        <w:t>сихол</w:t>
      </w:r>
      <w:r w:rsidRPr="00563974">
        <w:rPr>
          <w:rFonts w:ascii="Times New Roman" w:eastAsia="Times New Roman" w:hAnsi="Times New Roman" w:cs="Times New Roman"/>
          <w:sz w:val="28"/>
          <w:szCs w:val="28"/>
        </w:rPr>
        <w:t xml:space="preserve">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r w:rsidRPr="00563974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Pr="008A1CB7">
        <w:rPr>
          <w:rFonts w:ascii="Times New Roman" w:eastAsia="Times New Roman" w:hAnsi="Times New Roman" w:cs="Times New Roman"/>
          <w:sz w:val="28"/>
          <w:szCs w:val="28"/>
        </w:rPr>
        <w:t>Сучкова</w:t>
      </w:r>
    </w:p>
    <w:p w:rsidR="001F4D11" w:rsidRDefault="001F4D11" w:rsidP="001F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D11" w:rsidRDefault="001F4D11" w:rsidP="001F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D11" w:rsidRDefault="001F4D11" w:rsidP="001F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D11" w:rsidRDefault="001F4D11" w:rsidP="001F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B02" w:rsidRPr="00250E8B" w:rsidRDefault="00563974" w:rsidP="008A1CB7">
      <w:pPr>
        <w:spacing w:after="0" w:line="240" w:lineRule="auto"/>
        <w:jc w:val="center"/>
        <w:rPr>
          <w:sz w:val="24"/>
          <w:szCs w:val="24"/>
          <w:lang w:val="en-US"/>
        </w:rPr>
      </w:pPr>
      <w:r w:rsidRPr="00563974">
        <w:rPr>
          <w:rFonts w:ascii="Times New Roman" w:eastAsia="Times New Roman" w:hAnsi="Times New Roman" w:cs="Times New Roman"/>
          <w:sz w:val="28"/>
          <w:szCs w:val="28"/>
        </w:rPr>
        <w:t>Тверь 20</w:t>
      </w:r>
      <w:r w:rsidR="009B4BB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397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D0E01" w:rsidRPr="00104807" w:rsidRDefault="009D0E01" w:rsidP="00104807">
      <w:pPr>
        <w:spacing w:after="0"/>
        <w:ind w:left="396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048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Только наука учит тому, как добывать истину из е</w:t>
      </w:r>
      <w:r w:rsidR="00104807" w:rsidRPr="001048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Pr="001048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единственного</w:t>
      </w:r>
    </w:p>
    <w:p w:rsidR="009D0E01" w:rsidRPr="00104807" w:rsidRDefault="00104807" w:rsidP="00104807">
      <w:pPr>
        <w:spacing w:after="0"/>
        <w:ind w:left="396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048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первоисточника –</w:t>
      </w:r>
      <w:r w:rsidR="009D0E01" w:rsidRPr="001048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из действительности. К.А. Тимирязев </w:t>
      </w:r>
    </w:p>
    <w:p w:rsidR="009D0E01" w:rsidRPr="00240546" w:rsidRDefault="009D0E01" w:rsidP="00740C7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8B" w:rsidRPr="00240546" w:rsidRDefault="00294B45" w:rsidP="00294B4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DF130A" w:rsidRPr="00240546">
        <w:rPr>
          <w:rFonts w:ascii="Times New Roman" w:eastAsia="Times New Roman" w:hAnsi="Times New Roman" w:cs="Times New Roman"/>
          <w:sz w:val="28"/>
          <w:szCs w:val="28"/>
        </w:rPr>
        <w:t xml:space="preserve">подготовки бакалавра </w:t>
      </w:r>
      <w:r w:rsidR="001F4D11">
        <w:rPr>
          <w:rFonts w:ascii="Times New Roman" w:eastAsia="Times New Roman" w:hAnsi="Times New Roman" w:cs="Times New Roman"/>
          <w:sz w:val="28"/>
          <w:szCs w:val="28"/>
        </w:rPr>
        <w:t xml:space="preserve">и специалиста </w:t>
      </w:r>
      <w:r w:rsidR="00DF130A" w:rsidRPr="00240546">
        <w:rPr>
          <w:rFonts w:ascii="Times New Roman" w:eastAsia="Times New Roman" w:hAnsi="Times New Roman" w:cs="Times New Roman"/>
          <w:sz w:val="28"/>
          <w:szCs w:val="28"/>
        </w:rPr>
        <w:t>предполагает написание и защиту курсовой работы.</w:t>
      </w:r>
    </w:p>
    <w:p w:rsidR="00294B45" w:rsidRPr="00294B45" w:rsidRDefault="00294B45" w:rsidP="00294B4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B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Курсовая </w:t>
      </w:r>
      <w:r w:rsidR="00FF7AE9" w:rsidRPr="00294B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</w:t>
      </w:r>
      <w:r w:rsidR="00FF7AE9" w:rsidRPr="00294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рассматривается</w:t>
      </w:r>
      <w:r w:rsidRPr="00294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вид учебной работы по дисциплине и выполняется в пределах часов, отводимых на ее изучение. Курсовая работа направлена на развитие и закрепление у студентов навыков глубокого, творческого и всестороннего анализа научной, учебно-методической и другой литературы по проблематике определенной научной дисциплины; на выработку навыков и умений грамотно и убедительно излагать материал, правильно строить дизайн исследования, корректно подбирать методы статистической обработки материала; четко формулировать теоретические обобщения, выводы и практические рекомендации. </w:t>
      </w:r>
    </w:p>
    <w:p w:rsidR="00DF130A" w:rsidRPr="00240546" w:rsidRDefault="00DF130A" w:rsidP="00294B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54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Pr="00CD321C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240546">
        <w:rPr>
          <w:rFonts w:ascii="Times New Roman" w:eastAsia="Times New Roman" w:hAnsi="Times New Roman" w:cs="Times New Roman"/>
          <w:sz w:val="28"/>
          <w:szCs w:val="24"/>
        </w:rPr>
        <w:t xml:space="preserve"> работы</w:t>
      </w:r>
    </w:p>
    <w:p w:rsidR="00DF130A" w:rsidRPr="00240546" w:rsidRDefault="00DF130A" w:rsidP="00294B4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546">
        <w:rPr>
          <w:rFonts w:ascii="Times New Roman" w:eastAsia="Times New Roman" w:hAnsi="Times New Roman" w:cs="Times New Roman"/>
          <w:sz w:val="28"/>
          <w:szCs w:val="28"/>
        </w:rPr>
        <w:t>систематизация, закрепление теоретических знаний и практических навыков по направлению подготовки;</w:t>
      </w:r>
    </w:p>
    <w:p w:rsidR="00DF130A" w:rsidRPr="00240546" w:rsidRDefault="00DF130A" w:rsidP="00294B4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546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при решении конкретных научных и практических задач;</w:t>
      </w:r>
    </w:p>
    <w:p w:rsidR="00DF130A" w:rsidRPr="00294B45" w:rsidRDefault="00DF130A" w:rsidP="00294B4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546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294B45">
        <w:rPr>
          <w:rFonts w:ascii="Times New Roman" w:eastAsia="Times New Roman" w:hAnsi="Times New Roman" w:cs="Times New Roman"/>
          <w:sz w:val="28"/>
          <w:szCs w:val="28"/>
        </w:rPr>
        <w:t>навыков самостоятельной работы;</w:t>
      </w:r>
    </w:p>
    <w:p w:rsidR="00DF130A" w:rsidRPr="00294B45" w:rsidRDefault="00DF130A" w:rsidP="00294B4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45">
        <w:rPr>
          <w:rFonts w:ascii="Times New Roman" w:eastAsia="Times New Roman" w:hAnsi="Times New Roman" w:cs="Times New Roman"/>
          <w:sz w:val="28"/>
          <w:szCs w:val="28"/>
        </w:rPr>
        <w:t>применение методик исследования (и экспериментирования);</w:t>
      </w:r>
    </w:p>
    <w:p w:rsidR="00294B45" w:rsidRPr="00294B45" w:rsidRDefault="00294B45" w:rsidP="00294B4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45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статистических расчетов;</w:t>
      </w:r>
    </w:p>
    <w:p w:rsidR="00DF130A" w:rsidRPr="00DF130A" w:rsidRDefault="00DF130A" w:rsidP="00C72971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546">
        <w:rPr>
          <w:rFonts w:ascii="Times New Roman" w:eastAsia="Times New Roman" w:hAnsi="Times New Roman" w:cs="Times New Roman"/>
          <w:sz w:val="28"/>
          <w:szCs w:val="28"/>
        </w:rPr>
        <w:t>выявление умения делать обобщения, выводы, разрабатывать практические рекомендации в исследуемой</w:t>
      </w: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C72971" w:rsidRPr="00C72971" w:rsidRDefault="00DF130A" w:rsidP="00C7297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971" w:rsidRPr="00C72971">
        <w:rPr>
          <w:rFonts w:ascii="Times New Roman" w:eastAsia="Times New Roman" w:hAnsi="Times New Roman" w:cs="Times New Roman"/>
          <w:sz w:val="28"/>
          <w:szCs w:val="28"/>
        </w:rPr>
        <w:t xml:space="preserve">Выполнение курсовой работы предполагает несколько взаимосвязанных этапов. Недостаточное внимание или пренебрежение любым из них, влечет за собой снижение общего качества выполняемой работы. </w:t>
      </w:r>
    </w:p>
    <w:p w:rsidR="00C72971" w:rsidRPr="00C72971" w:rsidRDefault="00C72971" w:rsidP="00C7297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b/>
          <w:sz w:val="28"/>
          <w:szCs w:val="28"/>
        </w:rPr>
        <w:t>Этап 1. Подготовительный.</w:t>
      </w: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 Выбор темы, согласование ее с научным руководителем, утверждение темы на заседании кафедры. Определение цели, задач, структуры работы, составление календарного плана выполнения выпускной работы. Обязательное его согласование с научным руководителем. </w:t>
      </w:r>
    </w:p>
    <w:p w:rsidR="00C72971" w:rsidRPr="00C72971" w:rsidRDefault="00C72971" w:rsidP="00C7297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b/>
          <w:sz w:val="28"/>
          <w:szCs w:val="28"/>
        </w:rPr>
        <w:t>Этап 2. Теоретический.</w:t>
      </w: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библиографического списка. Сбор, анализ, обобщение теоретического материала по теме исследования. Обоснование актуальности проблемы исследования. Определение основных </w:t>
      </w:r>
      <w:r w:rsidRPr="00C72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рабочих понятий, центральных теоретических положений, формулировка гипотезы исследования. </w:t>
      </w:r>
    </w:p>
    <w:p w:rsidR="00C72971" w:rsidRPr="00C72971" w:rsidRDefault="00C72971" w:rsidP="00C7297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b/>
          <w:sz w:val="28"/>
          <w:szCs w:val="28"/>
        </w:rPr>
        <w:t>Этап 3. Методический.</w:t>
      </w: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 Подбор и обоснование методов и методик исследования. Составление плана (программы) эмпирического исследования. Подготовка необходимого инструментария. Пилотажное исследование. </w:t>
      </w:r>
    </w:p>
    <w:p w:rsidR="00C72971" w:rsidRPr="00C72971" w:rsidRDefault="00C72971" w:rsidP="00C7297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b/>
          <w:sz w:val="28"/>
          <w:szCs w:val="28"/>
        </w:rPr>
        <w:t>Этап 4. Эмпирический.</w:t>
      </w: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 Реализация составленной и апробированной программы исследования, сбор данных. </w:t>
      </w:r>
    </w:p>
    <w:p w:rsidR="00C72971" w:rsidRPr="00C72971" w:rsidRDefault="00C72971" w:rsidP="00C7297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b/>
          <w:sz w:val="28"/>
          <w:szCs w:val="28"/>
        </w:rPr>
        <w:t>Этап 5. Аналитический.</w:t>
      </w: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полученных данных, их качественный и количественный анализ, обобщение и интерпретация результатов. Формулировка выводов и рекомендаций по результатам исследования. Подтверждение или не подтверждение гипотезы. </w:t>
      </w:r>
    </w:p>
    <w:p w:rsidR="00C72971" w:rsidRPr="00C72971" w:rsidRDefault="00C72971" w:rsidP="00C7297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b/>
          <w:sz w:val="28"/>
          <w:szCs w:val="28"/>
        </w:rPr>
        <w:t>Этап 6. Оформительский.</w:t>
      </w: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 Окончательное оформление работы, сдача ее для оценки, написание отзыва научным руководителем, рецензирование внешним экспертом. Подготовка доклада для защиты выполненной работы и презентации (схемы, рисунки, таблицы). </w:t>
      </w:r>
    </w:p>
    <w:p w:rsidR="009D0E01" w:rsidRDefault="009D0E01" w:rsidP="00740C7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F130A" w:rsidRDefault="00DF130A" w:rsidP="00740C7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863F44" w:rsidRPr="00700C58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700C58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</w:p>
    <w:p w:rsidR="00C72971" w:rsidRPr="00C72971" w:rsidRDefault="00C72971" w:rsidP="00C729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>Объем курсовой работы должен составлять не менее 35-50 страниц печатного текста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DF130A" w:rsidRPr="00DF130A" w:rsidRDefault="00DF130A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лист; </w:t>
      </w:r>
    </w:p>
    <w:p w:rsidR="00DF130A" w:rsidRPr="00DF130A" w:rsidRDefault="00DF130A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оглавление; </w:t>
      </w:r>
    </w:p>
    <w:p w:rsidR="00DF130A" w:rsidRPr="00DF130A" w:rsidRDefault="00DF130A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0A">
        <w:rPr>
          <w:rFonts w:ascii="Times New Roman" w:eastAsia="Times New Roman" w:hAnsi="Times New Roman" w:cs="Times New Roman"/>
          <w:sz w:val="28"/>
          <w:szCs w:val="28"/>
        </w:rPr>
        <w:t>введение (</w:t>
      </w:r>
      <w:r w:rsidR="00D12EE0">
        <w:rPr>
          <w:rFonts w:ascii="Times New Roman" w:eastAsia="Times New Roman" w:hAnsi="Times New Roman" w:cs="Times New Roman"/>
          <w:sz w:val="28"/>
          <w:szCs w:val="28"/>
        </w:rPr>
        <w:t>примерно 5</w:t>
      </w: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 % от общего объема); </w:t>
      </w:r>
    </w:p>
    <w:p w:rsidR="00DF130A" w:rsidRPr="00DF130A" w:rsidRDefault="00DF130A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0A">
        <w:rPr>
          <w:rFonts w:ascii="Times New Roman" w:eastAsia="Times New Roman" w:hAnsi="Times New Roman" w:cs="Times New Roman"/>
          <w:sz w:val="28"/>
          <w:szCs w:val="28"/>
        </w:rPr>
        <w:t>главы основной части: теоретическая (</w:t>
      </w:r>
      <w:r w:rsidR="00D12EE0">
        <w:rPr>
          <w:rFonts w:ascii="Times New Roman" w:eastAsia="Times New Roman" w:hAnsi="Times New Roman" w:cs="Times New Roman"/>
          <w:sz w:val="28"/>
          <w:szCs w:val="28"/>
        </w:rPr>
        <w:t>~</w:t>
      </w: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4F03E7">
        <w:rPr>
          <w:rFonts w:ascii="Times New Roman" w:eastAsia="Times New Roman" w:hAnsi="Times New Roman" w:cs="Times New Roman"/>
          <w:sz w:val="28"/>
          <w:szCs w:val="28"/>
        </w:rPr>
        <w:t>-35</w:t>
      </w: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 %) – заканчивается пронумерованными выводами; </w:t>
      </w:r>
    </w:p>
    <w:p w:rsidR="00DF130A" w:rsidRPr="00DF130A" w:rsidRDefault="00C72971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эмпирическая –</w:t>
      </w:r>
      <w:r w:rsidR="00DF130A" w:rsidRPr="00DF130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0A" w:rsidRPr="00DF130A">
        <w:rPr>
          <w:rFonts w:ascii="Times New Roman" w:eastAsia="Times New Roman" w:hAnsi="Times New Roman" w:cs="Times New Roman"/>
          <w:sz w:val="28"/>
          <w:szCs w:val="28"/>
        </w:rPr>
        <w:t>объему она должна быть пропорциональна предыдущей, начина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DF130A" w:rsidRPr="00DF130A">
        <w:rPr>
          <w:rFonts w:ascii="Times New Roman" w:eastAsia="Times New Roman" w:hAnsi="Times New Roman" w:cs="Times New Roman"/>
          <w:sz w:val="28"/>
          <w:szCs w:val="28"/>
        </w:rPr>
        <w:t xml:space="preserve"> с параграфа, посвященного программе эмпирического (или экспериментального) исследования;</w:t>
      </w:r>
    </w:p>
    <w:p w:rsidR="00DF130A" w:rsidRPr="00DF130A" w:rsidRDefault="00DF130A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выводы по эмпирической главе </w:t>
      </w:r>
      <w:r w:rsidR="00CE23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F130A">
        <w:rPr>
          <w:rFonts w:ascii="Times New Roman" w:eastAsia="Times New Roman" w:hAnsi="Times New Roman" w:cs="Times New Roman"/>
          <w:sz w:val="28"/>
          <w:szCs w:val="28"/>
        </w:rPr>
        <w:t>пишутся по эмпирическим задачам</w:t>
      </w:r>
      <w:r w:rsidR="00CE235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F13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30A" w:rsidRPr="00DF130A" w:rsidRDefault="00CE235F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заключение;</w:t>
      </w:r>
      <w:r w:rsidR="00DF130A" w:rsidRPr="00DF1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30A" w:rsidRPr="00DF130A" w:rsidRDefault="00DF130A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0A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литературы; </w:t>
      </w:r>
    </w:p>
    <w:p w:rsidR="00DF130A" w:rsidRPr="00DF130A" w:rsidRDefault="00DF130A" w:rsidP="00740C7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0A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C72971" w:rsidRPr="00C72971" w:rsidRDefault="00C72971" w:rsidP="00C72971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 xml:space="preserve">Приложения в общий объем работы не входят. </w:t>
      </w:r>
    </w:p>
    <w:p w:rsidR="001723A8" w:rsidRPr="00C72971" w:rsidRDefault="001723A8" w:rsidP="00C72971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/>
          <w:spacing w:val="-7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Примеры тем курсовой работы по общей психологии.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Становление психологии мотивации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Сравнительный анализ различных подходов к изучению мотивации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Проблема осознаваемых и неосознаваемых мотивов в современной психологии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Особенности развития мотивационной сферы.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lastRenderedPageBreak/>
        <w:t>Стресс как психическое явление.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Эмоции и деятельность человека.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Психологическая теория Джемса-Ланге: критический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Эмоции и чувства: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Рациональное и эмоциональное познание человеком окружающего мира.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Эмоциональные реакции: понятие, характеристика, диагностические признаки/критерии.</w:t>
      </w:r>
    </w:p>
    <w:p w:rsidR="00C72971" w:rsidRPr="00C72971" w:rsidRDefault="00C72971" w:rsidP="00CB0F1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>Способность управлять собственным эмоциональным состоянием как свойство личности субъекта.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Эмоциональная и мотивационная сферы.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Исследования воли в психологии: исторический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Проблема формирования и развития воли.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Воля и волевая регуляция поведения.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 xml:space="preserve"> Воля и деятельность человека.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Характер в структуре личности.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Исследования характера в трудах отечественных и зарубежных учёных.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 xml:space="preserve"> Черты характера: понятие, классификация, сравнительный анализ подходов.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Типология характеров: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Типология личностей и типология характеров: сходства и различия.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Сравнительный анализ конституциональный типологий характеров по У. Шелдону и Э. Кречмеру.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Развитие характера: нормальный и аномальный пути.</w:t>
      </w:r>
    </w:p>
    <w:p w:rsidR="00C72971" w:rsidRPr="00C72971" w:rsidRDefault="00C72971" w:rsidP="00CB0F1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>История научных исследований характера.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История развития учений о темпераменте.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Темперамент и характер: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Темперамент и индивидуальный стиль деятельности.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Темперамент и способности.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Темперамент и успешность деятельности.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Интеллект и творческие способности.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Классификация человеческих способностей: критический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Одаренность, талант, гениальность: понятие, характеристики,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Проблема одаренности в отечественной психологии.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Креативность и творческие способности: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Проблема личности в трудах А.Н. Леонтьева.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Личность в трудах Б.Г. Ананьева.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lastRenderedPageBreak/>
        <w:t>Проблема личности в трудах Л.С. Выготского.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Самоактуализация как проблема личности в гуманистической психологии.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Проблема личности в отечественной психологии.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 xml:space="preserve"> Сравнительный анализ представлений о структуре личности в трудах зарубежных ученых.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Сравнительный анализ представлений о структуре личности в трудах отечественных ученых.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Сны и сновидения. Психоаналитическая концепция З. Фрейда.</w:t>
      </w:r>
    </w:p>
    <w:p w:rsidR="00C72971" w:rsidRPr="00C72971" w:rsidRDefault="00C72971" w:rsidP="00CB0F1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>Проблема познания человеком действительности: эмоциональное и рациональное.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Эмоциональный интеллект: понятие, характеристика, структура.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Ощущения и их роль в познании окружающей действительности.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Психофизические законы ощущений: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Ощущение и восприятие: сходства и различия.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Проблемы психологии восприятия.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Иллюзии восприятия и их научное объяснение.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Восприятие в ассоциативной психологии и гештальтпсихологии: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Внимание как психическое явление.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Внимание и другие познавательные процессы.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Теории внимания: сравнительный анализ.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Проблема памяти в трудах отечественных и зарубежных ученых.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Когнитивно-психологический подход в изучении памяти: достоинства и недостатки.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Мышление и воображение.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Воображение и творчество.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Теория высших психических функций Л.С. Выготского: вклад в науку.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Проблема речи и мышления в учении Л.С. Выготского.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Мышление и интеллект.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Интеллект: понятие, структурные модели и виды.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Связь установок с другими психологическими явлениями.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Учения об установках.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Тревожность и деятельность человека.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Психика и поведение человека и животных: общее и различное.</w:t>
      </w:r>
    </w:p>
    <w:p w:rsidR="00C72971" w:rsidRPr="00C72971" w:rsidRDefault="00C72971" w:rsidP="00CB0F1F">
      <w:pPr>
        <w:pStyle w:val="a8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C72971">
        <w:rPr>
          <w:sz w:val="28"/>
          <w:szCs w:val="28"/>
        </w:rPr>
        <w:t>Деятельность и психические процессы.</w:t>
      </w:r>
    </w:p>
    <w:p w:rsidR="00C72971" w:rsidRPr="00C72971" w:rsidRDefault="00C72971" w:rsidP="00CB0F1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>Способность управлять собственным эмоциональным состоянием как свойство личности субъекта.</w:t>
      </w:r>
    </w:p>
    <w:p w:rsidR="00C72971" w:rsidRPr="00C72971" w:rsidRDefault="00C72971" w:rsidP="00CB0F1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притязаний субъекта и его проявления в деятельности.</w:t>
      </w:r>
    </w:p>
    <w:p w:rsidR="00C72971" w:rsidRPr="00C72971" w:rsidRDefault="00C72971" w:rsidP="00CB0F1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>Психологическая характеристика интроверсии и экстраверсии.</w:t>
      </w:r>
    </w:p>
    <w:p w:rsidR="00C72971" w:rsidRPr="00C72971" w:rsidRDefault="00C72971" w:rsidP="00CB0F1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sz w:val="28"/>
          <w:szCs w:val="28"/>
        </w:rPr>
        <w:t>Акцентуации характера: сравнительный анализ подходов.</w:t>
      </w:r>
    </w:p>
    <w:p w:rsidR="00E421D9" w:rsidRDefault="00E421D9" w:rsidP="00CB0F1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B0F1F" w:rsidRDefault="00CB0F1F" w:rsidP="00CB0F1F">
      <w:pPr>
        <w:shd w:val="clear" w:color="auto" w:fill="FFFFFF"/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7297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Примеры тем курсовой работы по </w:t>
      </w:r>
      <w:r w:rsidR="00FF7AE9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организационной </w:t>
      </w:r>
      <w:r w:rsidR="00FF7AE9" w:rsidRPr="00C7297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психологии</w:t>
      </w:r>
    </w:p>
    <w:p w:rsidR="00CB0F1F" w:rsidRPr="003341F3" w:rsidRDefault="00CB0F1F" w:rsidP="00CB0F1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Лояльность к организации как детерминанта профессиональной успешности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корпоративной культуры и удовл</w:t>
      </w:r>
      <w:r>
        <w:rPr>
          <w:rFonts w:ascii="Times New Roman" w:eastAsia="Times New Roman" w:hAnsi="Times New Roman" w:cs="Times New Roman"/>
          <w:sz w:val="28"/>
          <w:szCs w:val="28"/>
        </w:rPr>
        <w:t>етворенности трудом сотрудников.</w:t>
      </w:r>
    </w:p>
    <w:p w:rsidR="00CB0F1F" w:rsidRPr="003341F3" w:rsidRDefault="00CB0F1F" w:rsidP="00CB0F1F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Управленческий стиль менеджеров как фактор приверженности сотрудников организации.</w:t>
      </w:r>
    </w:p>
    <w:p w:rsidR="00CB0F1F" w:rsidRPr="003341F3" w:rsidRDefault="00CB0F1F" w:rsidP="00CB0F1F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Индивидуально-психологические детерминанты организационной лояльности персонала.</w:t>
      </w:r>
    </w:p>
    <w:p w:rsidR="00CB0F1F" w:rsidRPr="003341F3" w:rsidRDefault="00CB0F1F" w:rsidP="00CB0F1F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организационной приверженности сотрудников и успешности деятельности компании.</w:t>
      </w:r>
    </w:p>
    <w:p w:rsidR="00CB0F1F" w:rsidRPr="003341F3" w:rsidRDefault="00CB0F1F" w:rsidP="00CB0F1F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Организационная идентичность и личностные особенности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мотивации и лояльности сотрудников организации.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Анализ взаимосвязи организационного стресса и функциональных состояний сотрудников.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Особенности взаимосвязи психологического климата в рабочей группе со стилем руководства.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Влияние имиджа руководителя на корпоративную культуру.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индивидуально-психологических особенностей с результативностью профессиональной деятельности менеджеров.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Влияние выраженности профессиональных кризисов сотрудников на успешность их профессиональной деятельности.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Самооценка как фактор успешности профессиональной деятельности.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Социально-психологический климат и эффективность труда – проблема взаимосвязи.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Мотивационно-волевые качества руководителя: гендерный аспект.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Гендерный фактор в формировании мотивов профессиональной карьеры.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агрессивности и мотивации достижения успеха у сотрудников организации.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Мотивации достижения у менеджеров как детерминанта их профессиональной успешности.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представлений сотрудников об организационной культуре.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личностных особенностей и стиля поведения в конфликте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индивидуальных свойств личности и успешности (эффективности) профессиональной деятельности менеджера.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Развитие корпоративной культуры фирмы средствами социально-психологического тренинга.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Детерминанты эмоционального выгорания сотрудников организации и пути его коррекции и профилактики.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адаптации, трудовой мотивации и успешности обучения персонала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личностных особенностей руководителя и успешности его управленческой деятельности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социально-психологического климата коллектива и стиля поведения его членов в конфликтной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Гендерные различия в использовании стиля руководства в системе управления 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 государственного учреждения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Руководство и лидерство как формы проявления социальной власти в малой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стиля руководства и социально-психологического климат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41F3">
        <w:rPr>
          <w:rFonts w:ascii="Times New Roman" w:eastAsia="Times New Roman" w:hAnsi="Times New Roman" w:cs="Times New Roman"/>
          <w:sz w:val="28"/>
          <w:szCs w:val="28"/>
        </w:rPr>
        <w:t xml:space="preserve"> коллектива.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Факторы, детерминирующие удовлетворенность трудом персонала современной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принятия управленческих решений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модели поведения в конфликтной ситуации и стиля управления коллективом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Роль мотивации в повышении эффективности профессиональной деятельности сотрудников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Влияние профессиональной деятельности на личностные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Взаимосвязь компонентов социального интеллекта и успешности деятельности менеджера современной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профессиональной деятельности женщин-руководителей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преодоления деструктивных тенденций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эффективности стиля управления на различных этапах развития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Анализ профессионально-важных качеств современного управленца в условиях конкуренции на современном рынке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1F" w:rsidRPr="003341F3" w:rsidRDefault="00CB0F1F" w:rsidP="00CB0F1F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41F3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формирования имиджа современного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</w:rPr>
        <w:t>Главы и параграфы должны иметь содержательное название</w:t>
      </w:r>
      <w:r>
        <w:rPr>
          <w:rFonts w:ascii="Times New Roman" w:eastAsia="Times New Roman" w:hAnsi="Times New Roman" w:cs="Times New Roman"/>
          <w:sz w:val="28"/>
          <w:szCs w:val="28"/>
        </w:rPr>
        <w:t>, в оглавлении указываются номера страниц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Нумерация выглядит следующим образом, </w:t>
      </w:r>
      <w:r w:rsidRPr="00016352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B4BBB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2)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68"/>
      </w:tblGrid>
      <w:tr w:rsidR="005D4FFF" w:rsidRPr="005D4FFF" w:rsidTr="00CB0F1F">
        <w:trPr>
          <w:jc w:val="center"/>
        </w:trPr>
        <w:tc>
          <w:tcPr>
            <w:tcW w:w="8755" w:type="dxa"/>
            <w:vAlign w:val="center"/>
          </w:tcPr>
          <w:p w:rsidR="005D4FFF" w:rsidRPr="005D4FFF" w:rsidRDefault="005D4FFF" w:rsidP="00740C7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D4FFF">
              <w:rPr>
                <w:i/>
                <w:sz w:val="28"/>
                <w:szCs w:val="28"/>
              </w:rPr>
              <w:t>Глава 1. Понятие и сущность мотивации деятельности в зарубежной и отечественной психологии………………………………………………</w:t>
            </w:r>
            <w:r w:rsidR="00016352">
              <w:rPr>
                <w:i/>
                <w:sz w:val="28"/>
                <w:szCs w:val="28"/>
              </w:rPr>
              <w:t>…</w:t>
            </w:r>
            <w:r w:rsidRPr="005D4FFF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568" w:type="dxa"/>
            <w:vAlign w:val="center"/>
          </w:tcPr>
          <w:p w:rsidR="005D4FFF" w:rsidRPr="005D4FFF" w:rsidRDefault="005D4FFF" w:rsidP="00740C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D4FFF" w:rsidRPr="005D4FFF" w:rsidRDefault="005D4FFF" w:rsidP="00740C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4FFF">
              <w:rPr>
                <w:sz w:val="28"/>
                <w:szCs w:val="28"/>
              </w:rPr>
              <w:t>7</w:t>
            </w:r>
          </w:p>
        </w:tc>
      </w:tr>
      <w:tr w:rsidR="005D4FFF" w:rsidRPr="005D4FFF" w:rsidTr="00CB0F1F">
        <w:trPr>
          <w:jc w:val="center"/>
        </w:trPr>
        <w:tc>
          <w:tcPr>
            <w:tcW w:w="8755" w:type="dxa"/>
            <w:vAlign w:val="center"/>
          </w:tcPr>
          <w:p w:rsidR="005D4FFF" w:rsidRPr="005D4FFF" w:rsidRDefault="005D4FFF" w:rsidP="00740C75">
            <w:pPr>
              <w:numPr>
                <w:ilvl w:val="1"/>
                <w:numId w:val="3"/>
              </w:numPr>
              <w:spacing w:line="276" w:lineRule="auto"/>
              <w:contextualSpacing/>
              <w:rPr>
                <w:i/>
                <w:sz w:val="28"/>
                <w:szCs w:val="28"/>
              </w:rPr>
            </w:pPr>
            <w:r w:rsidRPr="005D4FFF">
              <w:rPr>
                <w:i/>
                <w:sz w:val="28"/>
                <w:szCs w:val="28"/>
              </w:rPr>
              <w:t>Основные линии развития научных представлений о мотивации ….</w:t>
            </w:r>
          </w:p>
        </w:tc>
        <w:tc>
          <w:tcPr>
            <w:tcW w:w="568" w:type="dxa"/>
            <w:vAlign w:val="center"/>
          </w:tcPr>
          <w:p w:rsidR="005D4FFF" w:rsidRPr="005D4FFF" w:rsidRDefault="005D4FFF" w:rsidP="00740C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4FFF">
              <w:rPr>
                <w:sz w:val="28"/>
                <w:szCs w:val="28"/>
              </w:rPr>
              <w:t>7</w:t>
            </w:r>
          </w:p>
        </w:tc>
      </w:tr>
      <w:tr w:rsidR="005D4FFF" w:rsidRPr="005D4FFF" w:rsidTr="00CB0F1F">
        <w:trPr>
          <w:jc w:val="center"/>
        </w:trPr>
        <w:tc>
          <w:tcPr>
            <w:tcW w:w="8755" w:type="dxa"/>
            <w:vAlign w:val="center"/>
          </w:tcPr>
          <w:p w:rsidR="005D4FFF" w:rsidRPr="005D4FFF" w:rsidRDefault="005D4FFF" w:rsidP="00740C75">
            <w:pPr>
              <w:spacing w:line="276" w:lineRule="auto"/>
              <w:rPr>
                <w:i/>
                <w:sz w:val="28"/>
                <w:szCs w:val="28"/>
              </w:rPr>
            </w:pPr>
            <w:r w:rsidRPr="005D4FFF">
              <w:rPr>
                <w:i/>
                <w:sz w:val="28"/>
                <w:szCs w:val="28"/>
              </w:rPr>
              <w:t>1.1.1 Понятие мотивации в отечественной психологии …………………</w:t>
            </w:r>
          </w:p>
        </w:tc>
        <w:tc>
          <w:tcPr>
            <w:tcW w:w="568" w:type="dxa"/>
            <w:vAlign w:val="center"/>
          </w:tcPr>
          <w:p w:rsidR="005D4FFF" w:rsidRPr="005D4FFF" w:rsidRDefault="005D4FFF" w:rsidP="00740C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4FFF">
              <w:rPr>
                <w:sz w:val="28"/>
                <w:szCs w:val="28"/>
              </w:rPr>
              <w:t>7</w:t>
            </w:r>
          </w:p>
        </w:tc>
      </w:tr>
      <w:tr w:rsidR="005D4FFF" w:rsidRPr="005D4FFF" w:rsidTr="00CB0F1F">
        <w:trPr>
          <w:jc w:val="center"/>
        </w:trPr>
        <w:tc>
          <w:tcPr>
            <w:tcW w:w="8755" w:type="dxa"/>
            <w:vAlign w:val="center"/>
          </w:tcPr>
          <w:p w:rsidR="005D4FFF" w:rsidRPr="005D4FFF" w:rsidRDefault="005D4FFF" w:rsidP="00740C75">
            <w:pPr>
              <w:spacing w:line="276" w:lineRule="auto"/>
              <w:rPr>
                <w:i/>
                <w:sz w:val="28"/>
                <w:szCs w:val="28"/>
              </w:rPr>
            </w:pPr>
            <w:r w:rsidRPr="005D4FFF">
              <w:rPr>
                <w:i/>
                <w:sz w:val="28"/>
                <w:szCs w:val="28"/>
              </w:rPr>
              <w:t>1.1.2 Понятие мотивации в зарубежной психологии ………</w:t>
            </w:r>
            <w:r w:rsidR="00016352">
              <w:rPr>
                <w:i/>
                <w:sz w:val="28"/>
                <w:szCs w:val="28"/>
              </w:rPr>
              <w:t>..</w:t>
            </w:r>
            <w:r w:rsidRPr="005D4FFF">
              <w:rPr>
                <w:i/>
                <w:sz w:val="28"/>
                <w:szCs w:val="28"/>
              </w:rPr>
              <w:t>……………</w:t>
            </w:r>
          </w:p>
        </w:tc>
        <w:tc>
          <w:tcPr>
            <w:tcW w:w="568" w:type="dxa"/>
            <w:vAlign w:val="center"/>
          </w:tcPr>
          <w:p w:rsidR="005D4FFF" w:rsidRPr="005D4FFF" w:rsidRDefault="005D4FFF" w:rsidP="00740C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4FFF">
              <w:rPr>
                <w:sz w:val="28"/>
                <w:szCs w:val="28"/>
              </w:rPr>
              <w:t>10</w:t>
            </w:r>
          </w:p>
        </w:tc>
      </w:tr>
      <w:tr w:rsidR="005D4FFF" w:rsidRPr="005D4FFF" w:rsidTr="00CB0F1F">
        <w:trPr>
          <w:jc w:val="center"/>
        </w:trPr>
        <w:tc>
          <w:tcPr>
            <w:tcW w:w="8755" w:type="dxa"/>
            <w:vAlign w:val="center"/>
          </w:tcPr>
          <w:p w:rsidR="005D4FFF" w:rsidRPr="005D4FFF" w:rsidRDefault="005D4FFF" w:rsidP="00740C75">
            <w:pPr>
              <w:spacing w:line="276" w:lineRule="auto"/>
              <w:rPr>
                <w:i/>
                <w:sz w:val="28"/>
                <w:szCs w:val="28"/>
              </w:rPr>
            </w:pPr>
            <w:r w:rsidRPr="005D4FFF">
              <w:rPr>
                <w:i/>
                <w:sz w:val="28"/>
                <w:szCs w:val="28"/>
              </w:rPr>
              <w:t>1.2 Мотивационная сфера личности (в деятельностном подходе) …….</w:t>
            </w:r>
          </w:p>
        </w:tc>
        <w:tc>
          <w:tcPr>
            <w:tcW w:w="568" w:type="dxa"/>
            <w:vAlign w:val="center"/>
          </w:tcPr>
          <w:p w:rsidR="005D4FFF" w:rsidRPr="005D4FFF" w:rsidRDefault="005D4FFF" w:rsidP="00740C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4FFF">
              <w:rPr>
                <w:sz w:val="28"/>
                <w:szCs w:val="28"/>
              </w:rPr>
              <w:t>14</w:t>
            </w:r>
          </w:p>
        </w:tc>
      </w:tr>
      <w:tr w:rsidR="005D4FFF" w:rsidRPr="005D4FFF" w:rsidTr="00CB0F1F">
        <w:trPr>
          <w:jc w:val="center"/>
        </w:trPr>
        <w:tc>
          <w:tcPr>
            <w:tcW w:w="8755" w:type="dxa"/>
            <w:vAlign w:val="center"/>
          </w:tcPr>
          <w:p w:rsidR="005D4FFF" w:rsidRPr="005D4FFF" w:rsidRDefault="005D4FFF" w:rsidP="00740C75">
            <w:pPr>
              <w:spacing w:line="276" w:lineRule="auto"/>
              <w:rPr>
                <w:i/>
                <w:sz w:val="28"/>
                <w:szCs w:val="28"/>
              </w:rPr>
            </w:pPr>
            <w:r w:rsidRPr="005D4FFF">
              <w:rPr>
                <w:i/>
                <w:sz w:val="28"/>
                <w:szCs w:val="28"/>
              </w:rPr>
              <w:t>1.3 Компоненты мотивационной сферы личности ……………………</w:t>
            </w:r>
            <w:r w:rsidR="00016352">
              <w:rPr>
                <w:i/>
                <w:sz w:val="28"/>
                <w:szCs w:val="28"/>
              </w:rPr>
              <w:t>..</w:t>
            </w:r>
            <w:r w:rsidRPr="005D4FFF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568" w:type="dxa"/>
            <w:vAlign w:val="center"/>
          </w:tcPr>
          <w:p w:rsidR="005D4FFF" w:rsidRPr="005D4FFF" w:rsidRDefault="005D4FFF" w:rsidP="00740C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4FFF">
              <w:rPr>
                <w:sz w:val="28"/>
                <w:szCs w:val="28"/>
              </w:rPr>
              <w:t>21</w:t>
            </w:r>
          </w:p>
        </w:tc>
      </w:tr>
    </w:tbl>
    <w:p w:rsidR="00CB0F1F" w:rsidRDefault="00CB0F1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</w:t>
      </w:r>
    </w:p>
    <w:p w:rsid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Во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доказать важность, </w:t>
      </w:r>
      <w:r w:rsidRPr="0090521C">
        <w:rPr>
          <w:rFonts w:ascii="Times New Roman" w:eastAsia="Times New Roman" w:hAnsi="Times New Roman" w:cs="Times New Roman"/>
          <w:sz w:val="28"/>
          <w:szCs w:val="28"/>
          <w:u w:val="single"/>
        </w:rPr>
        <w:t>значимость 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описать </w:t>
      </w:r>
      <w:r w:rsidRPr="0090521C">
        <w:rPr>
          <w:rFonts w:ascii="Times New Roman" w:eastAsia="Times New Roman" w:hAnsi="Times New Roman" w:cs="Times New Roman"/>
          <w:sz w:val="28"/>
          <w:szCs w:val="28"/>
          <w:u w:val="single"/>
        </w:rPr>
        <w:t>научны</w:t>
      </w:r>
      <w:r w:rsidR="00016352" w:rsidRPr="0090521C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9052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аппарат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Значимость темы раскрывается через следующие аспекты.</w:t>
      </w:r>
    </w:p>
    <w:p w:rsid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ктуальность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социальная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(экономическ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, политическ</w:t>
      </w:r>
      <w:r w:rsidR="00016352">
        <w:rPr>
          <w:rFonts w:ascii="Times New Roman" w:eastAsia="Times New Roman" w:hAnsi="Times New Roman" w:cs="Times New Roman"/>
          <w:sz w:val="28"/>
          <w:szCs w:val="28"/>
        </w:rPr>
        <w:t>ие и др.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процессы в обществе) и научная</w:t>
      </w:r>
      <w:r w:rsidR="000163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6352" w:rsidRPr="005D4FFF">
        <w:rPr>
          <w:rFonts w:ascii="Times New Roman" w:eastAsia="Times New Roman" w:hAnsi="Times New Roman" w:cs="Times New Roman"/>
          <w:sz w:val="28"/>
          <w:szCs w:val="28"/>
        </w:rPr>
        <w:t>почему именно сейчас в науке стоит взяться за решение этой проблемы</w:t>
      </w:r>
      <w:r w:rsidR="00016352">
        <w:rPr>
          <w:rFonts w:ascii="Times New Roman" w:eastAsia="Times New Roman" w:hAnsi="Times New Roman" w:cs="Times New Roman"/>
          <w:sz w:val="28"/>
          <w:szCs w:val="28"/>
        </w:rPr>
        <w:t>, что уже сделано)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352">
        <w:rPr>
          <w:rFonts w:ascii="Times New Roman" w:eastAsia="Times New Roman" w:hAnsi="Times New Roman" w:cs="Times New Roman"/>
          <w:sz w:val="28"/>
          <w:szCs w:val="28"/>
        </w:rPr>
        <w:t>Научная актуальность связана с проблемой исследования – научным</w:t>
      </w:r>
      <w:r w:rsidR="00016352" w:rsidRPr="005D4FFF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01635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16352" w:rsidRPr="005D4FFF">
        <w:rPr>
          <w:rFonts w:ascii="Times New Roman" w:eastAsia="Times New Roman" w:hAnsi="Times New Roman" w:cs="Times New Roman"/>
          <w:sz w:val="28"/>
          <w:szCs w:val="28"/>
        </w:rPr>
        <w:t>, решение которого представляет практический или теоретический интерес</w:t>
      </w:r>
      <w:r w:rsidR="000163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21C">
        <w:rPr>
          <w:rFonts w:ascii="Times New Roman" w:eastAsia="Times New Roman" w:hAnsi="Times New Roman" w:cs="Times New Roman"/>
          <w:sz w:val="28"/>
          <w:szCs w:val="28"/>
        </w:rPr>
        <w:t xml:space="preserve"> Во введении даётся краткий обзор того, что уже известно по проблеме.</w:t>
      </w:r>
    </w:p>
    <w:p w:rsidR="00016352" w:rsidRPr="00016352" w:rsidRDefault="00016352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352">
        <w:rPr>
          <w:rFonts w:ascii="Times New Roman" w:eastAsia="Times New Roman" w:hAnsi="Times New Roman" w:cs="Times New Roman"/>
          <w:i/>
          <w:sz w:val="28"/>
          <w:szCs w:val="28"/>
        </w:rPr>
        <w:t>Примеры:</w:t>
      </w:r>
    </w:p>
    <w:p w:rsidR="00016352" w:rsidRPr="00016352" w:rsidRDefault="00016352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352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акие существуют </w:t>
      </w:r>
      <w:r w:rsidRPr="00016352">
        <w:rPr>
          <w:rFonts w:ascii="Times New Roman" w:eastAsia="Times New Roman" w:hAnsi="Times New Roman" w:cs="Times New Roman"/>
          <w:i/>
          <w:sz w:val="28"/>
          <w:szCs w:val="28"/>
        </w:rPr>
        <w:t>объективные и субъективные причины удовлетворённости трудом у работников правоохранительных органов?</w:t>
      </w:r>
    </w:p>
    <w:p w:rsidR="00016352" w:rsidRPr="00016352" w:rsidRDefault="00016352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352">
        <w:rPr>
          <w:rFonts w:ascii="Times New Roman" w:eastAsia="Times New Roman" w:hAnsi="Times New Roman" w:cs="Times New Roman"/>
          <w:i/>
          <w:sz w:val="28"/>
          <w:szCs w:val="28"/>
        </w:rPr>
        <w:t>Какие свойства личности способствуют Интернет-зависимости молодёжи?</w:t>
      </w:r>
    </w:p>
    <w:p w:rsidR="0090521C" w:rsidRDefault="00016352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0521C">
        <w:rPr>
          <w:rFonts w:ascii="Times New Roman" w:eastAsia="Times New Roman" w:hAnsi="Times New Roman" w:cs="Times New Roman"/>
          <w:sz w:val="28"/>
          <w:szCs w:val="28"/>
        </w:rPr>
        <w:t>Новизна.</w:t>
      </w:r>
      <w:r w:rsidR="0019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21C">
        <w:rPr>
          <w:rFonts w:ascii="Times New Roman" w:eastAsia="Times New Roman" w:hAnsi="Times New Roman" w:cs="Times New Roman"/>
          <w:sz w:val="28"/>
          <w:szCs w:val="28"/>
        </w:rPr>
        <w:t xml:space="preserve">Чем работа дополняет науку, что нового вносит, что мало изучено? Новизну может придавать малоизученная группа людей, </w:t>
      </w:r>
    </w:p>
    <w:p w:rsidR="005D4FFF" w:rsidRPr="0090521C" w:rsidRDefault="0090521C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521C">
        <w:rPr>
          <w:rFonts w:ascii="Times New Roman" w:eastAsia="Times New Roman" w:hAnsi="Times New Roman" w:cs="Times New Roman"/>
          <w:i/>
          <w:sz w:val="28"/>
          <w:szCs w:val="28"/>
        </w:rPr>
        <w:t>например, волонтёры, торговые представители, работники туризма, представители каких-либо этносов (испанцы,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французы,</w:t>
      </w:r>
      <w:r w:rsidRPr="0090521C">
        <w:rPr>
          <w:rFonts w:ascii="Times New Roman" w:eastAsia="Times New Roman" w:hAnsi="Times New Roman" w:cs="Times New Roman"/>
          <w:i/>
          <w:sz w:val="28"/>
          <w:szCs w:val="28"/>
        </w:rPr>
        <w:t xml:space="preserve"> китайцы) и т.д.</w:t>
      </w:r>
    </w:p>
    <w:p w:rsidR="0090521C" w:rsidRDefault="0090521C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либо малоизученное психическое явление</w:t>
      </w:r>
    </w:p>
    <w:p w:rsidR="0090521C" w:rsidRDefault="0090521C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521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например,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временная перспектива, </w:t>
      </w:r>
      <w:r w:rsidR="007C281B">
        <w:rPr>
          <w:rFonts w:ascii="Times New Roman" w:eastAsia="Times New Roman" w:hAnsi="Times New Roman" w:cs="Times New Roman"/>
          <w:i/>
          <w:sz w:val="28"/>
          <w:szCs w:val="28"/>
        </w:rPr>
        <w:t>эмоциональный интеллект, межличностная аттракция, зависть, ответственность и т.д.</w:t>
      </w:r>
    </w:p>
    <w:p w:rsidR="0090521C" w:rsidRDefault="007C281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Практическая значимость. Чем результаты помогут практическим психологам? В каких видах психологической помощи (консультирование, тренинг, профориентация, реабилитация, просвещение и др.)? В чём?</w:t>
      </w:r>
    </w:p>
    <w:p w:rsidR="007C281B" w:rsidRPr="007C281B" w:rsidRDefault="007C281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281B">
        <w:rPr>
          <w:rFonts w:ascii="Times New Roman" w:eastAsia="Times New Roman" w:hAnsi="Times New Roman" w:cs="Times New Roman"/>
          <w:i/>
          <w:sz w:val="28"/>
          <w:szCs w:val="28"/>
        </w:rPr>
        <w:t>Примеры:</w:t>
      </w:r>
    </w:p>
    <w:p w:rsidR="007C281B" w:rsidRPr="007C281B" w:rsidRDefault="007C281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281B">
        <w:rPr>
          <w:rFonts w:ascii="Times New Roman" w:eastAsia="Times New Roman" w:hAnsi="Times New Roman" w:cs="Times New Roman"/>
          <w:i/>
          <w:sz w:val="28"/>
          <w:szCs w:val="28"/>
        </w:rPr>
        <w:t>Полученные в эмпирическом исследовании данные обогащают методическую базу школьных психологов в плане развития мышления и воображения школьников.</w:t>
      </w:r>
    </w:p>
    <w:p w:rsidR="007C281B" w:rsidRPr="007C281B" w:rsidRDefault="007C281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281B">
        <w:rPr>
          <w:rFonts w:ascii="Times New Roman" w:eastAsia="Times New Roman" w:hAnsi="Times New Roman" w:cs="Times New Roman"/>
          <w:i/>
          <w:sz w:val="28"/>
          <w:szCs w:val="28"/>
        </w:rPr>
        <w:t>Результаты можно применить при консультировании руководителей и служб персонала по проблемам управления стрессом.</w:t>
      </w:r>
    </w:p>
    <w:p w:rsidR="0090521C" w:rsidRDefault="0090521C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определить актуальность, новизну и практическую значимость темы доказывают компетентность исследователя, показывают, что его работа не бесполезна.</w:t>
      </w:r>
    </w:p>
    <w:p w:rsidR="00C9366B" w:rsidRDefault="00C9366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аучн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цель,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</w:t>
      </w:r>
      <w:r w:rsidR="00175258">
        <w:rPr>
          <w:rFonts w:ascii="Times New Roman" w:eastAsia="Times New Roman" w:hAnsi="Times New Roman" w:cs="Times New Roman"/>
          <w:sz w:val="28"/>
          <w:szCs w:val="28"/>
        </w:rPr>
        <w:t xml:space="preserve"> (изучает явления в литературе)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эмпирические</w:t>
      </w:r>
      <w:r w:rsidR="0017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17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258" w:rsidRPr="00175258">
        <w:rPr>
          <w:rFonts w:ascii="Times New Roman" w:eastAsia="Times New Roman" w:hAnsi="Times New Roman" w:cs="Times New Roman"/>
          <w:sz w:val="28"/>
          <w:szCs w:val="28"/>
        </w:rPr>
        <w:t>(изучает</w:t>
      </w:r>
      <w:r w:rsidR="00175258">
        <w:rPr>
          <w:rFonts w:ascii="Times New Roman" w:eastAsia="Times New Roman" w:hAnsi="Times New Roman" w:cs="Times New Roman"/>
          <w:sz w:val="28"/>
          <w:szCs w:val="28"/>
        </w:rPr>
        <w:t xml:space="preserve"> явления</w:t>
      </w:r>
      <w:r w:rsidR="00175258" w:rsidRPr="00175258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 w:rsidR="00175258">
        <w:rPr>
          <w:rFonts w:ascii="Times New Roman" w:eastAsia="Times New Roman" w:hAnsi="Times New Roman" w:cs="Times New Roman"/>
          <w:sz w:val="28"/>
          <w:szCs w:val="28"/>
        </w:rPr>
        <w:t xml:space="preserve"> в практике</w:t>
      </w:r>
      <w:r w:rsidR="00175258" w:rsidRPr="0017525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9"/>
      </w:tblGrid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F1F">
              <w:rPr>
                <w:rFonts w:ascii="Times New Roman" w:eastAsia="Times New Roman" w:hAnsi="Times New Roman" w:cs="Times New Roman"/>
                <w:b/>
              </w:rPr>
              <w:t>План введения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F1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1. Проблема исследования, ее актуальность для теории и практики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Вопрос или комплекс вопросов, отражающих противоречие между известным и неизвестным в объекте и предмете исследования, решение которых имеет практический или теоретический интерес, заключение о необходимости и важности исследования.</w:t>
            </w:r>
          </w:p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Актуальность исследования определяется следующими факторами: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необходимостью дополнения теоретических построений, относящихся к изучаемому явлению;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потребностью в новых данных;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потребностью в новых методах;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потребностью практического использования.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2. Степень научно-теоретической разработанности проблемы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 xml:space="preserve">Обычно в этой части называются базовые теоретические работы по исследуемой психологической проблеме. Некоторые, особо важные теоретические источники для выпускной работы, анализируются подробнее. В конце обязательно делается общий вывод о степени разработанности проблемы. 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3. Цель работы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 xml:space="preserve">Это то, что должно быть достигнуто в результате работы автором исследования. Цель должна соответствовать теме исследования. Цель формулируется из проблемы исследования, в ней объясняется, что именно исследователь будет делать с предметом: исследовать, анализировать, выявлять, формулировать и др. </w:t>
            </w:r>
            <w:r w:rsidRPr="00CB0F1F">
              <w:rPr>
                <w:rFonts w:ascii="Times New Roman" w:eastAsia="Times New Roman" w:hAnsi="Times New Roman" w:cs="Times New Roman"/>
                <w:b/>
              </w:rPr>
              <w:t>Не рекомендуется писать: «рассмотреть».</w:t>
            </w:r>
          </w:p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Цель исследования – конечный ожидаемый результат исследования может иметь следующие определения: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описание нового феномена (эффекта);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определение новых или малоизученных характеристик явления;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исследование динамики явления;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выявление взаимосвязей явления;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создание классификации, типологии;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открытие новой природы явления;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создание методики;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-</w:t>
            </w:r>
            <w:r w:rsidRPr="00CB0F1F">
              <w:rPr>
                <w:rFonts w:ascii="Times New Roman" w:eastAsia="Times New Roman" w:hAnsi="Times New Roman" w:cs="Times New Roman"/>
              </w:rPr>
              <w:tab/>
              <w:t>адаптация методики, т.е. приспособление имеющихся методик для решения новых проблем.</w:t>
            </w:r>
          </w:p>
          <w:p w:rsidR="00CB0F1F" w:rsidRPr="00CB0F1F" w:rsidRDefault="00CB0F1F" w:rsidP="00CA07AA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 xml:space="preserve">     В одном исследовании допускается наличие нескольких целей или их пересечение в процессе получения новых данных.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lastRenderedPageBreak/>
              <w:t>4. Задачи работы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 xml:space="preserve">Последовательные шаги на пути достижения цели работы. Выдвижение и решение задач должно позволять достичь поставленной цели (задачи не могут быть шире, чем цель, и не могут выходить за рамки цели).  </w:t>
            </w:r>
          </w:p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Задачи исследования – это выбор путей и средств (способов) достижения поставленной цели в соответствии с выдвинутой гипотезой. Постановка задач может включать феноменологические и процедурные аспекты. Задачи должны соответствовать целям работы, раскрывать и детализировать их.</w:t>
            </w:r>
          </w:p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Задачи исследования должны соответствовать проблеме и предмету исследования. Формулировки этих задач необходимо делать как можно бо</w:t>
            </w:r>
            <w:r w:rsidRPr="00CB0F1F">
              <w:rPr>
                <w:rFonts w:ascii="Times New Roman" w:eastAsia="Times New Roman" w:hAnsi="Times New Roman" w:cs="Times New Roman"/>
              </w:rPr>
              <w:softHyphen/>
              <w:t>лее тщательно, поскольку описание их решения должно соста</w:t>
            </w:r>
            <w:r w:rsidRPr="00CB0F1F">
              <w:rPr>
                <w:rFonts w:ascii="Times New Roman" w:eastAsia="Times New Roman" w:hAnsi="Times New Roman" w:cs="Times New Roman"/>
              </w:rPr>
              <w:softHyphen/>
              <w:t>вить содержание глав исследовательской работы. Это важно так</w:t>
            </w:r>
            <w:r w:rsidRPr="00CB0F1F">
              <w:rPr>
                <w:rFonts w:ascii="Times New Roman" w:eastAsia="Times New Roman" w:hAnsi="Times New Roman" w:cs="Times New Roman"/>
              </w:rPr>
              <w:softHyphen/>
              <w:t>же и потому, что заголовки таких глав рождаются именно из формулировок задач предпринимаемого исследования.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 xml:space="preserve">5. Объект исследования 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Объект – это «актуальное поле исследования», в котором должен разобраться исследователь.</w:t>
            </w:r>
          </w:p>
          <w:p w:rsidR="00CA07AA" w:rsidRPr="00CA07AA" w:rsidRDefault="00CA07AA" w:rsidP="00CA07AA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A07AA">
              <w:rPr>
                <w:rFonts w:ascii="Times New Roman" w:eastAsia="Times New Roman" w:hAnsi="Times New Roman" w:cs="Times New Roman"/>
              </w:rPr>
              <w:t>Объект – это то, на что направлен процесс познания, то, что содержит противоречие и порождает проблемную ситу</w:t>
            </w:r>
            <w:r>
              <w:rPr>
                <w:rFonts w:ascii="Times New Roman" w:hAnsi="Times New Roman" w:cs="Times New Roman"/>
              </w:rPr>
              <w:t>ацию. В качестве объекта психологического</w:t>
            </w:r>
            <w:r w:rsidRPr="00CA07AA">
              <w:rPr>
                <w:rFonts w:ascii="Times New Roman" w:eastAsia="Times New Roman" w:hAnsi="Times New Roman" w:cs="Times New Roman"/>
              </w:rPr>
              <w:t xml:space="preserve"> исследования могут выступать различные процессы: (адаптация, социализация, профессионализация, развитие группы и т.д.), явления, психологические образования и т.д. Часто в качестве объекта психологического исследования могут указываться группы людей (профессиональные, этнические возрастные, половые и т.д.), реже отдельные индивиды.</w:t>
            </w:r>
          </w:p>
          <w:p w:rsidR="00CB0F1F" w:rsidRPr="00CB0F1F" w:rsidRDefault="00CB0F1F" w:rsidP="00CA07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При описании объекта указывается количество обследованных, их возраст, пол, а также социально-психологические характеристики, имеющие значение для понимаемого явления. Для доказательности экспериментального исследования в психологии, как правило, в качестве объекта исследования выступают две группы – основная и контрольная. Их различие – в наличии признака, или воздействия, присутствующего в одной группе и отсутствующего в другой. Сравнительный анализ результатов психологического эксперимента в двух группах  должен показывать эффект или наличие феномена, заявленного в гипотезе.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6. Предмет исследования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Предмет исследования: часть, сторона или отдельный аспект явления, отдельный этап процесса, факторы и условия их проявления и протекания.</w:t>
            </w:r>
          </w:p>
          <w:p w:rsidR="00CB0F1F" w:rsidRPr="00CB0F1F" w:rsidRDefault="00CB0F1F" w:rsidP="00CA07A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 xml:space="preserve">Предмет исследования – это всегда определенные свойства объекта, их соотношения, зависимость от каких-либо условий и т.д. К предмету исследования в психологии относятся, например, психические процессы, психологические качества и характеристики в некоторых условиях, психические </w:t>
            </w:r>
            <w:r w:rsidRPr="00CB0F1F">
              <w:rPr>
                <w:rFonts w:ascii="Times New Roman" w:eastAsia="Times New Roman" w:hAnsi="Times New Roman" w:cs="Times New Roman"/>
              </w:rPr>
              <w:lastRenderedPageBreak/>
              <w:t>состояния, поведение, особенности общения, организационные процессы и т.п.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lastRenderedPageBreak/>
              <w:t>7. Гипотеза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Гипотеза - это предположение, которое нужно подтвердить или опровергнуть в ходе исследования.</w:t>
            </w:r>
          </w:p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Гипотеза исследования должна соответствовать цели исследования, но не совпадать с ней. Гипотеза – это положительное или отрицательное утверждение (суждение), разрешаемое на предмет его соответствия действительности. Если в ходе исследования этого разрешения не происходит, то гипотеза остается непроверенной. Гипотез в исследовании может быть несколько.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8. Описание методов исследования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Методы исследования – это представляющие собой последовательно применяемые исследователем способы познания социальных явлений с целью построения и обоснования системы знаний. В работе перечисляются и обосновываются предполагаемые методы исследования эмпирических, аналитических методов. которые служат инструментом в добывании фактического материала, являясь необходимым ус</w:t>
            </w:r>
            <w:r w:rsidRPr="00CB0F1F">
              <w:rPr>
                <w:rFonts w:ascii="Times New Roman" w:eastAsia="Times New Roman" w:hAnsi="Times New Roman" w:cs="Times New Roman"/>
              </w:rPr>
              <w:softHyphen/>
              <w:t>ловием достижения поставленной в такой работе цели.</w:t>
            </w:r>
          </w:p>
        </w:tc>
      </w:tr>
      <w:tr w:rsidR="00CB0F1F" w:rsidRPr="00CB0F1F" w:rsidTr="003E6320">
        <w:tc>
          <w:tcPr>
            <w:tcW w:w="3369" w:type="dxa"/>
          </w:tcPr>
          <w:p w:rsidR="00CB0F1F" w:rsidRPr="00CB0F1F" w:rsidRDefault="00CB0F1F" w:rsidP="00C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9. Теоретическая и практическая значимость</w:t>
            </w:r>
          </w:p>
        </w:tc>
        <w:tc>
          <w:tcPr>
            <w:tcW w:w="6099" w:type="dxa"/>
          </w:tcPr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Теоретическая значимость показывает влияние результатов исследования на существующие концепции, подходы, идеи, теоретические представления в области теории и истории психологии, характеризует ценностную сторону результатов исследования.</w:t>
            </w:r>
          </w:p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>Практическая значимость исследования. Оценка результатов исследования по этому параметру указывает на изменения, которые произошли или могут быть достигнуты в результате внедрения полученных результатов в практику, в воспитательный и образовательный процессы и т.д.</w:t>
            </w:r>
          </w:p>
          <w:p w:rsidR="00CB0F1F" w:rsidRPr="00CB0F1F" w:rsidRDefault="00CB0F1F" w:rsidP="00CA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F1F">
              <w:rPr>
                <w:rFonts w:ascii="Times New Roman" w:eastAsia="Times New Roman" w:hAnsi="Times New Roman" w:cs="Times New Roman"/>
              </w:rPr>
              <w:t xml:space="preserve">Практическая значимость должна указывать на возможность внедрения результатов в практическую деятельность при решении конкретных психологических задач. </w:t>
            </w:r>
          </w:p>
        </w:tc>
      </w:tr>
    </w:tbl>
    <w:p w:rsidR="00CB0F1F" w:rsidRDefault="00CB0F1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</w:p>
    <w:p w:rsidR="00C9366B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</w:rPr>
        <w:t>В первой главе дается теоретический обзор по изучаемой проблеме. Автор приводит определения понятий, раскрывает различные подходы к ним, обсуждает результаты научных исследований, даёт характеристику разработанности проблемы. Предупреждаем, в этой главе свой авторский текст также должен быть, как минимум это обобщения (</w:t>
      </w:r>
      <w:r w:rsidR="001F4D11" w:rsidRPr="005D4FFF">
        <w:rPr>
          <w:rFonts w:ascii="Times New Roman" w:eastAsia="Times New Roman" w:hAnsi="Times New Roman" w:cs="Times New Roman"/>
          <w:sz w:val="28"/>
          <w:szCs w:val="28"/>
        </w:rPr>
        <w:t>теоретическая глава — это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не «нарезка» из цитат).</w:t>
      </w:r>
      <w:r w:rsidR="003E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BD9" w:rsidRPr="005D4FFF">
        <w:rPr>
          <w:rFonts w:ascii="Times New Roman" w:eastAsia="Times New Roman" w:hAnsi="Times New Roman" w:cs="Times New Roman"/>
          <w:sz w:val="28"/>
          <w:szCs w:val="28"/>
        </w:rPr>
        <w:t>Явления, изучаемые эмпирически (Ваши переменные), должны быть описаны в теоретической главе.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Название глав и параграфов должны быть сформулированы </w:t>
      </w:r>
      <w:r w:rsidR="00C9366B" w:rsidRPr="005D4FFF">
        <w:rPr>
          <w:rFonts w:ascii="Times New Roman" w:eastAsia="Times New Roman" w:hAnsi="Times New Roman" w:cs="Times New Roman"/>
          <w:sz w:val="28"/>
          <w:szCs w:val="28"/>
        </w:rPr>
        <w:t>развернуто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 xml:space="preserve"> (не односложно)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Например, «Теоретические подходы к</w:t>
      </w:r>
      <w:r w:rsidR="00C9366B" w:rsidRPr="00C9366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понятию «мотивация»</w:t>
      </w:r>
      <w:r w:rsidR="00C9366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C9366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ассмотрение проблемы </w:t>
      </w:r>
      <w:r w:rsidR="00C9366B" w:rsidRPr="00C9366B">
        <w:rPr>
          <w:rFonts w:ascii="Times New Roman" w:eastAsia="Times New Roman" w:hAnsi="Times New Roman" w:cs="Times New Roman"/>
          <w:i/>
          <w:sz w:val="28"/>
          <w:szCs w:val="28"/>
        </w:rPr>
        <w:t>эмоционального интеллекта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 в трудах отечественных и зарубежных исследователей».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теоретической главы </w:t>
      </w:r>
      <w:r w:rsid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может быть</w:t>
      </w: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примерно так</w:t>
      </w:r>
      <w:r w:rsid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ой</w:t>
      </w: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: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1. Определение понятия, теоретические подходы различных исследователей.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2. Структура явления.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3. Сопоставление (или связи) с другими подобными или более общими явлениями.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4. Виды явления, классификации.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5. Причины, породившие явление. Факторы, обуславливающее явление.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6. Различия у разных групп (разных по полу, возрасту, этнической принадлежности и т.д.)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7. Обзор эмпирических исследований последних лет (отечественных и зарубежных).</w:t>
      </w:r>
    </w:p>
    <w:p w:rsidR="00E421D9" w:rsidRP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8. Методы исследования явления.</w:t>
      </w:r>
    </w:p>
    <w:p w:rsidR="00E421D9" w:rsidRDefault="00E421D9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1D9">
        <w:rPr>
          <w:rFonts w:ascii="Times New Roman" w:eastAsia="Times New Roman" w:hAnsi="Times New Roman" w:cs="Times New Roman"/>
          <w:color w:val="0000FF"/>
          <w:sz w:val="28"/>
          <w:szCs w:val="28"/>
        </w:rPr>
        <w:t>9. Практическое применение. Методы воздействия.</w:t>
      </w:r>
    </w:p>
    <w:p w:rsidR="001723A8" w:rsidRDefault="001723A8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723A8" w:rsidRPr="001723A8" w:rsidRDefault="001723A8" w:rsidP="00E421D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1723A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Пример.</w:t>
      </w:r>
    </w:p>
    <w:p w:rsidR="001723A8" w:rsidRPr="001723A8" w:rsidRDefault="001723A8" w:rsidP="001723A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Тема: «Жизнестойкость как свойство личности».</w:t>
      </w:r>
    </w:p>
    <w:p w:rsidR="001723A8" w:rsidRPr="001723A8" w:rsidRDefault="001723A8" w:rsidP="001723A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1. Определение жизнестойкости в психологии, теоретические подходы.</w:t>
      </w:r>
    </w:p>
    <w:p w:rsidR="001723A8" w:rsidRPr="001723A8" w:rsidRDefault="001723A8" w:rsidP="001723A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2. Структурные компоненты жизнестойкости: вовлечённость, контроль, принятие риска.</w:t>
      </w:r>
    </w:p>
    <w:p w:rsidR="001723A8" w:rsidRPr="001723A8" w:rsidRDefault="001723A8" w:rsidP="001723A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3. Соотношение понятий «жизнестойкость», «стрессоустойчивость» и «копинг-поведение».</w:t>
      </w:r>
    </w:p>
    <w:p w:rsidR="001723A8" w:rsidRPr="001723A8" w:rsidRDefault="001723A8" w:rsidP="001723A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4. Обзор результатов исследования жизнестойкости в отечественной и зарубежной науке.</w:t>
      </w:r>
    </w:p>
    <w:p w:rsidR="001723A8" w:rsidRDefault="001723A8" w:rsidP="001723A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723A8">
        <w:rPr>
          <w:rFonts w:ascii="Times New Roman" w:eastAsia="Times New Roman" w:hAnsi="Times New Roman" w:cs="Times New Roman"/>
          <w:color w:val="0000FF"/>
          <w:sz w:val="28"/>
          <w:szCs w:val="28"/>
        </w:rPr>
        <w:t>5. Практические аспекты изучения жизнестойкости: тестовая методика и тренинг.</w:t>
      </w:r>
    </w:p>
    <w:p w:rsidR="00E7507C" w:rsidRPr="00E7507C" w:rsidRDefault="00E7507C" w:rsidP="00E750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07C">
        <w:rPr>
          <w:rFonts w:ascii="Times New Roman" w:hAnsi="Times New Roman" w:cs="Times New Roman"/>
          <w:sz w:val="28"/>
          <w:szCs w:val="28"/>
        </w:rPr>
        <w:t>Текст курсовой работы должен быть написан научным стилем с соблюдением всех правил орфографии, синтаксиса, пунктуации. Для него должны быть присущи: логика, объективность, точность, ясность, и вместе с тем, краткость изложения.</w:t>
      </w:r>
    </w:p>
    <w:p w:rsidR="00E7507C" w:rsidRPr="00E7507C" w:rsidRDefault="00E7507C" w:rsidP="00E750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07C">
        <w:rPr>
          <w:rFonts w:ascii="Times New Roman" w:hAnsi="Times New Roman" w:cs="Times New Roman"/>
          <w:sz w:val="28"/>
          <w:szCs w:val="28"/>
        </w:rPr>
        <w:t xml:space="preserve">Для научного стиля типично употребление безличных предложений, поэтому недопустимы употребления местоимения «я». Допускается формулировка идей от первого лица множественного числа (например, «мы полагаем», «в нашем исследовании», «нами выявлено» и пр.). Этим подчеркивается совместный характер работы студента и его научного руководителя и профессионального сообщества. </w:t>
      </w:r>
    </w:p>
    <w:p w:rsidR="00E7507C" w:rsidRDefault="00E7507C" w:rsidP="00E7507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66B" w:rsidRDefault="005D4FFF" w:rsidP="00E750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по теоретической 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C9366B" w:rsidRPr="005D4FFF">
        <w:rPr>
          <w:rFonts w:ascii="Times New Roman" w:eastAsia="Times New Roman" w:hAnsi="Times New Roman" w:cs="Times New Roman"/>
          <w:sz w:val="28"/>
          <w:szCs w:val="28"/>
        </w:rPr>
        <w:t>нумеруются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соответствуют теоретическим задачам, пример</w:t>
      </w:r>
      <w:r w:rsidR="00E421D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>ый объём вывода – абзац.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b/>
          <w:sz w:val="28"/>
          <w:szCs w:val="28"/>
        </w:rPr>
        <w:t>Эмпирическая глава</w:t>
      </w:r>
    </w:p>
    <w:p w:rsidR="005D4FFF" w:rsidRPr="005D4FFF" w:rsidRDefault="000F6546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! </w:t>
      </w:r>
      <w:r w:rsidR="005D4FFF" w:rsidRPr="005D4F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эмпирического исследования 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>содержит научный аппарат и описание методик</w:t>
      </w:r>
      <w:r w:rsidR="005D4FFF" w:rsidRPr="005D4F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корректность определяет достоверность и качество результатов исследования!</w:t>
      </w:r>
    </w:p>
    <w:p w:rsid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– ориентирует на конечный предполагаемый результат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>, связана с проблемой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. Целью 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работы может быть выявление структуры явления, взаимосвязи между явлениями, влияния, 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>особенностей какой-л</w:t>
      </w:r>
      <w:r w:rsidR="00E6334A">
        <w:rPr>
          <w:rFonts w:ascii="Times New Roman" w:eastAsia="Times New Roman" w:hAnsi="Times New Roman" w:cs="Times New Roman"/>
          <w:sz w:val="28"/>
          <w:szCs w:val="28"/>
        </w:rPr>
        <w:t>ибо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9366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, динамики изменений.</w:t>
      </w:r>
    </w:p>
    <w:p w:rsidR="00C9366B" w:rsidRPr="000F6546" w:rsidRDefault="00C9366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546">
        <w:rPr>
          <w:rFonts w:ascii="Times New Roman" w:eastAsia="Times New Roman" w:hAnsi="Times New Roman" w:cs="Times New Roman"/>
          <w:i/>
          <w:sz w:val="28"/>
          <w:szCs w:val="28"/>
        </w:rPr>
        <w:t>Примеры:</w:t>
      </w:r>
    </w:p>
    <w:p w:rsidR="00C9366B" w:rsidRPr="000F6546" w:rsidRDefault="000F6546" w:rsidP="00740C75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6546">
        <w:rPr>
          <w:rFonts w:ascii="Times New Roman" w:hAnsi="Times New Roman" w:cs="Times New Roman"/>
          <w:i/>
          <w:color w:val="000000"/>
          <w:sz w:val="28"/>
          <w:szCs w:val="28"/>
        </w:rPr>
        <w:t>Исследовать умения мотивировать персонал, как составляющ</w:t>
      </w:r>
      <w:r w:rsidR="00E6334A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Pr="000F65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эффективности деятельности руководителя.</w:t>
      </w:r>
    </w:p>
    <w:p w:rsidR="000F6546" w:rsidRDefault="000F6546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Изучить, каким образом нарушения в общении детерминируют</w:t>
      </w:r>
      <w:r w:rsidRPr="00016352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Интернет-зависимост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ь </w:t>
      </w:r>
      <w:r w:rsidRPr="00016352">
        <w:rPr>
          <w:rFonts w:ascii="Times New Roman" w:eastAsia="Times New Roman" w:hAnsi="Times New Roman" w:cs="Times New Roman"/>
          <w:i/>
          <w:sz w:val="28"/>
          <w:szCs w:val="28"/>
        </w:rPr>
        <w:t>молодёжи</w:t>
      </w:r>
      <w:r w:rsidR="00C8085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F6546" w:rsidRDefault="00175258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Эмпирические з</w:t>
      </w:r>
      <w:r w:rsidR="005D4FFF" w:rsidRPr="005D4FFF">
        <w:rPr>
          <w:rFonts w:ascii="Times New Roman" w:eastAsia="Times New Roman" w:hAnsi="Times New Roman" w:cs="Times New Roman"/>
          <w:sz w:val="28"/>
          <w:szCs w:val="28"/>
          <w:u w:val="single"/>
        </w:rPr>
        <w:t>адачи</w:t>
      </w:r>
      <w:r w:rsidR="005D4FFF"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D4FFF" w:rsidRPr="005D4FFF">
        <w:rPr>
          <w:rFonts w:ascii="Times New Roman" w:eastAsia="Times New Roman" w:hAnsi="Times New Roman" w:cs="Times New Roman"/>
          <w:sz w:val="28"/>
          <w:szCs w:val="28"/>
        </w:rPr>
        <w:t>представляют собой шаги к достижению цели</w:t>
      </w:r>
      <w:r w:rsidR="000F6546">
        <w:rPr>
          <w:rFonts w:ascii="Times New Roman" w:eastAsia="Times New Roman" w:hAnsi="Times New Roman" w:cs="Times New Roman"/>
          <w:sz w:val="28"/>
          <w:szCs w:val="28"/>
        </w:rPr>
        <w:t>, они раскрывают цель</w:t>
      </w:r>
      <w:r w:rsidR="005D4FFF" w:rsidRPr="005D4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6546" w:rsidRPr="005D4FFF">
        <w:rPr>
          <w:rFonts w:ascii="Times New Roman" w:eastAsia="Times New Roman" w:hAnsi="Times New Roman" w:cs="Times New Roman"/>
          <w:sz w:val="28"/>
          <w:szCs w:val="28"/>
        </w:rPr>
        <w:t>Формулировка задачи начинается примерно с таких слов: «рассмотреть, выявить, определить, изучить, раскрыть, установить …»</w:t>
      </w:r>
      <w:r w:rsidR="003E0BD9">
        <w:rPr>
          <w:rFonts w:ascii="Times New Roman" w:eastAsia="Times New Roman" w:hAnsi="Times New Roman" w:cs="Times New Roman"/>
          <w:sz w:val="28"/>
          <w:szCs w:val="28"/>
        </w:rPr>
        <w:t xml:space="preserve">. Сначала – описательные задачи, потом – направленные на проверку гипотез. </w:t>
      </w:r>
      <w:r w:rsidR="000F6546" w:rsidRPr="001608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</w:t>
      </w:r>
      <w:r w:rsidR="005D4FFF" w:rsidRPr="0016083D">
        <w:rPr>
          <w:rFonts w:ascii="Times New Roman" w:eastAsia="Times New Roman" w:hAnsi="Times New Roman" w:cs="Times New Roman"/>
          <w:sz w:val="28"/>
          <w:szCs w:val="28"/>
          <w:u w:val="single"/>
        </w:rPr>
        <w:t>должны быть сформулированы не процедурно, а содержательно</w:t>
      </w:r>
      <w:r w:rsidR="005D4FFF" w:rsidRPr="005D4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6546" w:rsidRPr="000F6546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  <w:r w:rsidR="000F6546" w:rsidRPr="000F6546">
        <w:rPr>
          <w:rFonts w:ascii="Times New Roman" w:eastAsia="Times New Roman" w:hAnsi="Times New Roman" w:cs="Times New Roman"/>
          <w:i/>
          <w:sz w:val="28"/>
          <w:szCs w:val="28"/>
        </w:rPr>
        <w:t>ы: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Процедурно: «</w:t>
      </w:r>
      <w:r w:rsidR="000F654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существить сбор эмпирических данных».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Содержательно: «</w:t>
      </w:r>
      <w:r w:rsidR="000F6546">
        <w:rPr>
          <w:rFonts w:ascii="Times New Roman" w:eastAsia="Times New Roman" w:hAnsi="Times New Roman" w:cs="Times New Roman"/>
          <w:i/>
          <w:sz w:val="28"/>
          <w:szCs w:val="28"/>
        </w:rPr>
        <w:t>Изучить коммуникативную компетентность у молодёжи в возрасте 17 – 22 лет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="000F65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70F4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F6546">
        <w:rPr>
          <w:rFonts w:ascii="Times New Roman" w:eastAsia="Times New Roman" w:hAnsi="Times New Roman" w:cs="Times New Roman"/>
          <w:i/>
          <w:sz w:val="28"/>
          <w:szCs w:val="28"/>
        </w:rPr>
        <w:t xml:space="preserve">Определить </w:t>
      </w:r>
      <w:r w:rsidR="00B70F49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уровень </w:t>
      </w:r>
      <w:r w:rsidR="000F6546">
        <w:rPr>
          <w:rFonts w:ascii="Times New Roman" w:eastAsia="Times New Roman" w:hAnsi="Times New Roman" w:cs="Times New Roman"/>
          <w:i/>
          <w:sz w:val="28"/>
          <w:szCs w:val="28"/>
        </w:rPr>
        <w:t>коммуникативности молодёжи</w:t>
      </w:r>
      <w:r w:rsidR="00B70F49">
        <w:rPr>
          <w:rFonts w:ascii="Times New Roman" w:eastAsia="Times New Roman" w:hAnsi="Times New Roman" w:cs="Times New Roman"/>
          <w:i/>
          <w:sz w:val="28"/>
          <w:szCs w:val="28"/>
        </w:rPr>
        <w:t xml:space="preserve"> с разным количеством времени, проводимого в социальных сетях»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  <w:u w:val="single"/>
        </w:rPr>
        <w:t>Объект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– это то, на что направлено исследование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>выступают некие явления либо группы людей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4F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те свойства, стороны, особенности объекта, которые подлежат изучению в данном исследовании, в целом – психические процессы, состояния, свойства.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0F49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  <w:u w:val="single"/>
        </w:rPr>
        <w:t>Гипотеза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это научное предположение. Любая гипотеза должна быть проверяема на истинность научными методами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>, быть конкретной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. Гипотезы должны следовать из теории, быть обоснованы. Они могут касаться существования явления, взаимосвязи между явлениями, различий между определенными группами, влияния. 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  <w:r w:rsidR="00B70F49" w:rsidRPr="00B70F49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>1. Существуют различия в представлениях об эффективности у сотрудников государственных и коммерческих организаций, у вторых содержание представлений характеризуется большей широтой.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t xml:space="preserve">2. У военнослужащих с различным сроком службы (при отсутствии между ними отношений подчиненности) существуют различия в проявлении </w:t>
      </w:r>
      <w:r w:rsidRPr="005D4FF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неуставных взаимоотношений, в большей степени их проявляют лица двух лет службы.</w:t>
      </w:r>
    </w:p>
    <w:p w:rsidR="00B70F49" w:rsidRPr="00B70F49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  <w:u w:val="single"/>
        </w:rPr>
        <w:t>Выборка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 xml:space="preserve"> – это часть генеральной совокупности (</w:t>
      </w:r>
      <w:r w:rsidR="00B70F49" w:rsidRPr="00B70F49">
        <w:rPr>
          <w:rFonts w:ascii="Times New Roman" w:eastAsia="Times New Roman" w:hAnsi="Times New Roman" w:cs="Times New Roman"/>
          <w:i/>
          <w:sz w:val="28"/>
          <w:szCs w:val="28"/>
        </w:rPr>
        <w:t>например, всех руководителей, адвокатов, торговых представителей, пользователей сети Интернет, подростков, молодёжи, волонтёров и т.д.)</w:t>
      </w:r>
      <w:r w:rsidR="00B70F4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70F49" w:rsidRPr="00B70F49">
        <w:rPr>
          <w:rFonts w:ascii="Times New Roman" w:eastAsia="Times New Roman" w:hAnsi="Times New Roman" w:cs="Times New Roman"/>
          <w:sz w:val="28"/>
          <w:szCs w:val="28"/>
        </w:rPr>
        <w:t xml:space="preserve">Объём 30 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0F49" w:rsidRPr="00B70F49">
        <w:rPr>
          <w:rFonts w:ascii="Times New Roman" w:eastAsia="Times New Roman" w:hAnsi="Times New Roman" w:cs="Times New Roman"/>
          <w:sz w:val="28"/>
          <w:szCs w:val="28"/>
        </w:rPr>
        <w:t xml:space="preserve"> 40 человек.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 xml:space="preserve"> Описываются характеристики</w:t>
      </w:r>
      <w:r w:rsidR="00B70F49" w:rsidRPr="005D4FFF">
        <w:rPr>
          <w:rFonts w:ascii="Times New Roman" w:eastAsia="Times New Roman" w:hAnsi="Times New Roman" w:cs="Times New Roman"/>
          <w:sz w:val="28"/>
          <w:szCs w:val="28"/>
        </w:rPr>
        <w:t>: количество мужчин и женщин (должно быть пропорциональным), возраст респондентов, род занятий, другое в зависимости от темы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0F49" w:rsidRPr="005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F4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F49" w:rsidRPr="005D4FFF">
        <w:rPr>
          <w:rFonts w:ascii="Times New Roman" w:eastAsia="Times New Roman" w:hAnsi="Times New Roman" w:cs="Times New Roman"/>
          <w:sz w:val="28"/>
          <w:szCs w:val="28"/>
        </w:rPr>
        <w:t>апример, трудовой стаж, этническая, конфессиональная принадлежность.</w:t>
      </w:r>
      <w:r w:rsidR="00E9556B">
        <w:rPr>
          <w:rFonts w:ascii="Times New Roman" w:eastAsia="Times New Roman" w:hAnsi="Times New Roman" w:cs="Times New Roman"/>
          <w:sz w:val="28"/>
          <w:szCs w:val="28"/>
        </w:rPr>
        <w:t xml:space="preserve"> Если в выборке есть подгруппы, то количество человек там должно быть равным.</w:t>
      </w:r>
    </w:p>
    <w:p w:rsidR="00E9556B" w:rsidRDefault="00E9556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56B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сбора данных и методики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sz w:val="28"/>
          <w:szCs w:val="28"/>
        </w:rPr>
        <w:t>ами могут быть (на ваш выбор):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анкетирование,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наблюдение, фокусированное групповое интервью</w:t>
      </w:r>
      <w:r>
        <w:rPr>
          <w:rFonts w:ascii="Times New Roman" w:eastAsia="Times New Roman" w:hAnsi="Times New Roman" w:cs="Times New Roman"/>
          <w:sz w:val="28"/>
          <w:szCs w:val="28"/>
        </w:rPr>
        <w:t>, эксперимент. Методика – это конкретный инструмент, например, тест стратегий поведения в конфликте, тест коммуникативности, методика измерения стресоустойчивости и т.д.</w:t>
      </w:r>
      <w:r w:rsidR="0081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34A">
        <w:rPr>
          <w:rFonts w:ascii="Times New Roman" w:eastAsia="Times New Roman" w:hAnsi="Times New Roman" w:cs="Times New Roman"/>
          <w:sz w:val="28"/>
          <w:szCs w:val="28"/>
        </w:rPr>
        <w:t>В программе о</w:t>
      </w:r>
      <w:r w:rsidR="00814155">
        <w:rPr>
          <w:rFonts w:ascii="Times New Roman" w:eastAsia="Times New Roman" w:hAnsi="Times New Roman" w:cs="Times New Roman"/>
          <w:sz w:val="28"/>
          <w:szCs w:val="28"/>
        </w:rPr>
        <w:t>писывается</w:t>
      </w:r>
      <w:r w:rsidR="00E6334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14155">
        <w:rPr>
          <w:rFonts w:ascii="Times New Roman" w:eastAsia="Times New Roman" w:hAnsi="Times New Roman" w:cs="Times New Roman"/>
          <w:sz w:val="28"/>
          <w:szCs w:val="28"/>
        </w:rPr>
        <w:t xml:space="preserve"> на что направлена методика, её структура, ключ.</w:t>
      </w:r>
    </w:p>
    <w:p w:rsidR="00E9556B" w:rsidRPr="00E9556B" w:rsidRDefault="00E9556B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56B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Pr="005D4FFF">
        <w:rPr>
          <w:rFonts w:ascii="Times New Roman" w:eastAsia="Times New Roman" w:hAnsi="Times New Roman" w:cs="Times New Roman"/>
          <w:sz w:val="28"/>
          <w:szCs w:val="28"/>
          <w:u w:val="single"/>
        </w:rPr>
        <w:t>етоды обработки данных</w:t>
      </w:r>
      <w:r>
        <w:rPr>
          <w:rFonts w:ascii="Times New Roman" w:eastAsia="Times New Roman" w:hAnsi="Times New Roman" w:cs="Times New Roman"/>
          <w:sz w:val="28"/>
          <w:szCs w:val="28"/>
        </w:rPr>
        <w:t>: описательная статистика (вычисление процентов, средних значений, стандартных отклонений и т.д.), корреляционных анализ, анализ различий, факторный анализ, кластерный анализ, контент-анализ и т.д.</w:t>
      </w:r>
    </w:p>
    <w:p w:rsidR="00D12EE0" w:rsidRDefault="00D12EE0" w:rsidP="00740C75">
      <w:pPr>
        <w:tabs>
          <w:tab w:val="left" w:pos="9537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FFF" w:rsidRPr="005D4FFF" w:rsidRDefault="005D4FFF" w:rsidP="00740C75">
      <w:pPr>
        <w:tabs>
          <w:tab w:val="left" w:pos="9537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b/>
          <w:sz w:val="28"/>
          <w:szCs w:val="28"/>
        </w:rPr>
        <w:t>Собственно эмпирическая часть</w:t>
      </w:r>
    </w:p>
    <w:p w:rsidR="003E0BD9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</w:rPr>
        <w:t>Здесь автор</w:t>
      </w:r>
      <w:r w:rsidR="003E0BD9">
        <w:rPr>
          <w:rFonts w:ascii="Times New Roman" w:eastAsia="Times New Roman" w:hAnsi="Times New Roman" w:cs="Times New Roman"/>
          <w:sz w:val="28"/>
          <w:szCs w:val="28"/>
        </w:rPr>
        <w:t xml:space="preserve"> курсовой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приводит описание, анализ и интерпретацию эмпирических данных, даёт практические рекомендации. Данные</w:t>
      </w:r>
      <w:r w:rsidR="003E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>описывают по задачам</w:t>
      </w:r>
      <w:r w:rsidR="003E0B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BD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езультаты сопоставляют с гипотезами. </w:t>
      </w:r>
      <w:r w:rsidR="003E0BD9">
        <w:rPr>
          <w:rFonts w:ascii="Times New Roman" w:eastAsia="Times New Roman" w:hAnsi="Times New Roman" w:cs="Times New Roman"/>
          <w:sz w:val="28"/>
          <w:szCs w:val="28"/>
        </w:rPr>
        <w:t xml:space="preserve">Результаты иллюстрируют таблицами, рисунками (графики, диаграммы). </w:t>
      </w:r>
      <w:r w:rsidR="00863F4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63F44" w:rsidRPr="00015F88">
        <w:rPr>
          <w:rFonts w:ascii="Times New Roman" w:eastAsia="Times New Roman" w:hAnsi="Times New Roman" w:cs="Times New Roman"/>
          <w:sz w:val="28"/>
          <w:szCs w:val="28"/>
        </w:rPr>
        <w:t>ем нагляднее представлены важные результаты исследования, тем легче оценить Вашу работу, увидеть ее сильные стороны.</w:t>
      </w:r>
      <w:r w:rsidR="00863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BD9" w:rsidRPr="005D4FFF">
        <w:rPr>
          <w:rFonts w:ascii="Times New Roman" w:eastAsia="Times New Roman" w:hAnsi="Times New Roman" w:cs="Times New Roman"/>
          <w:sz w:val="28"/>
          <w:szCs w:val="28"/>
        </w:rPr>
        <w:t xml:space="preserve">Вы пишете про то, чем Ваша исследовательская работа обогатила науку и практику, о чем стало известно несколько больше, чем раньше. </w:t>
      </w:r>
    </w:p>
    <w:p w:rsidR="003E0BD9" w:rsidRPr="003E0BD9" w:rsidRDefault="003E0BD9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0BD9">
        <w:rPr>
          <w:rFonts w:ascii="Times New Roman" w:eastAsia="Times New Roman" w:hAnsi="Times New Roman" w:cs="Times New Roman"/>
          <w:sz w:val="28"/>
          <w:szCs w:val="28"/>
          <w:u w:val="single"/>
        </w:rPr>
        <w:t>Речевые клише для научного текста</w:t>
      </w:r>
      <w:r w:rsidRPr="003E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E0BD9">
        <w:rPr>
          <w:rFonts w:ascii="Times New Roman" w:eastAsia="Times New Roman" w:hAnsi="Times New Roman" w:cs="Times New Roman"/>
          <w:sz w:val="28"/>
          <w:szCs w:val="28"/>
        </w:rPr>
        <w:t>курсивом обозначены примеры формулировок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0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BD9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эмпирической задачей были получены данные об уровне 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>(коммуникативности).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258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Разброс результатов 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>(например, изучения ценностных ориентаций предпринимателей)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широким диапазоном. </w:t>
      </w:r>
    </w:p>
    <w:p w:rsidR="00175258" w:rsidRPr="00D12EE0" w:rsidRDefault="00175258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Анализ эмпирических данных показал, что… </w:t>
      </w:r>
    </w:p>
    <w:p w:rsidR="00175258" w:rsidRPr="00D12EE0" w:rsidRDefault="00175258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диагностика респондентов дала следующие результаты. </w:t>
      </w:r>
    </w:p>
    <w:p w:rsidR="00175258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Вследствие корреляционного анализа переменных было установлено… </w:t>
      </w:r>
    </w:p>
    <w:p w:rsidR="003E0BD9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Подтвердилась гипотеза о наличии взаимосвязи между А и Б. Об этом говорит величина коэффициента корреляции и уровень значимости 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>=0,3 при р&lt; 0,01).</w:t>
      </w:r>
    </w:p>
    <w:p w:rsidR="003E0BD9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>Существуют достоверные различия в А между двумя группами испытуемых.</w:t>
      </w:r>
    </w:p>
    <w:p w:rsidR="003E0BD9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С помощью статистического критерия </w:t>
      </w:r>
      <w:r w:rsidR="00175258" w:rsidRPr="00D12EE0">
        <w:rPr>
          <w:rFonts w:ascii="Times New Roman" w:eastAsia="Times New Roman" w:hAnsi="Times New Roman" w:cs="Times New Roman"/>
          <w:sz w:val="28"/>
          <w:szCs w:val="28"/>
        </w:rPr>
        <w:t>Крускала-Уоллеса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 выявлены статистически достоверные различия в</w:t>
      </w:r>
      <w:r w:rsidR="00175258" w:rsidRPr="00D12EE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 Об этом говорит уровень значимости 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>0,000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BD9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Различия, отражающие 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>выраженность у молодежи толерантности до и после тренинга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, статистически доказаны с помощью критерия 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>Вилкоксона.</w:t>
      </w:r>
    </w:p>
    <w:p w:rsidR="003E0BD9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>Полученные данные можно интерпретировать следующим образом.</w:t>
      </w:r>
    </w:p>
    <w:p w:rsidR="003E0BD9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>Эту закономерность можно объяснить</w:t>
      </w:r>
      <w:r w:rsidR="00175258" w:rsidRPr="00D12E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 опираясь на положения </w:t>
      </w:r>
      <w:r w:rsidRPr="00D12EE0">
        <w:rPr>
          <w:rFonts w:ascii="Times New Roman" w:eastAsia="Times New Roman" w:hAnsi="Times New Roman" w:cs="Times New Roman"/>
          <w:i/>
          <w:sz w:val="28"/>
          <w:szCs w:val="28"/>
        </w:rPr>
        <w:t xml:space="preserve">гуманистической и экзистенциальной психологии. </w:t>
      </w:r>
    </w:p>
    <w:p w:rsidR="00175258" w:rsidRPr="00D12EE0" w:rsidRDefault="003E0BD9" w:rsidP="00D12EE0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Интерпретировать эти данные можно с позиции </w:t>
      </w:r>
      <w:r w:rsidR="00175258" w:rsidRPr="00D12EE0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теории самодетерминации. </w:t>
      </w:r>
    </w:p>
    <w:p w:rsidR="00D12EE0" w:rsidRDefault="00D12EE0" w:rsidP="00D12E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258" w:rsidRPr="00D12EE0" w:rsidRDefault="00175258" w:rsidP="00D12E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258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по эмпирической главе. </w:t>
      </w:r>
      <w:r w:rsidR="00D12EE0" w:rsidRPr="00D12EE0">
        <w:rPr>
          <w:rFonts w:ascii="Times New Roman" w:eastAsia="Times New Roman" w:hAnsi="Times New Roman" w:cs="Times New Roman"/>
          <w:sz w:val="28"/>
          <w:szCs w:val="28"/>
        </w:rPr>
        <w:t>Выводы - э</w:t>
      </w:r>
      <w:r w:rsidR="00D12EE0" w:rsidRPr="00D12EE0">
        <w:rPr>
          <w:rFonts w:ascii="Times New Roman" w:eastAsia="Times New Roman" w:hAnsi="Times New Roman" w:cs="Times New Roman"/>
          <w:bCs/>
          <w:sz w:val="28"/>
          <w:szCs w:val="28"/>
        </w:rPr>
        <w:t>то сжатая краткая и обобщенная формулировка исследования. Выводы должны содержать изложение результатов в контексте поставленных целей, задач и гипотез исследования. Объем – не более 2-х страниц.</w:t>
      </w:r>
      <w:r w:rsidR="00D12EE0" w:rsidRPr="00D12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t>Здесь представляются основные результаты исследования, количество выводов 5 – 6, обычно они соответствуют эмпирическим задачам.</w:t>
      </w:r>
    </w:p>
    <w:p w:rsidR="00D12EE0" w:rsidRDefault="00D12EE0" w:rsidP="00D12E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EE0" w:rsidRPr="00D12EE0" w:rsidRDefault="00175258" w:rsidP="00D12E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25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Заключение. 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>Заключение пишется по работе в целом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>одводятся итоги Вашего теоретического и эмпирического исследования, представляются новые важные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перспектива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(И это не копия выводов!)</w:t>
      </w:r>
      <w:r w:rsidR="00D12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2EE0" w:rsidRPr="00D12EE0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обсуждается гипотеза исследования. Недостаточно просто констатировать ее подтверждение или опровержение. Следует рассмотреть определенные ранее критерии для доказательства своего мнения. Можно отметить новые вопросы, возникшие в ходе данного исследования, решение которых не только подтвердит полученные результаты, но и уточнит и разовьет их. В проекте указать на сферы применения полученных результатов, и, если возможно, отметить опыт их внедрения на практике. </w:t>
      </w:r>
    </w:p>
    <w:p w:rsidR="00175258" w:rsidRPr="00D12EE0" w:rsidRDefault="00D12EE0" w:rsidP="00D12E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E0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представления выводов работы определяется общей логикой проведенной и представляемой работы, а также </w:t>
      </w:r>
      <w:r w:rsidRPr="00D12EE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последовательностью постановки задач исследования. Каждая поставленная задача обязательно должна иметь заключение о результате ее решения</w:t>
      </w:r>
    </w:p>
    <w:p w:rsidR="00D12EE0" w:rsidRDefault="00D12EE0" w:rsidP="00D12E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EE0" w:rsidRPr="00D12EE0" w:rsidRDefault="00175258" w:rsidP="00D12E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258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литературы. </w:t>
      </w:r>
      <w:r w:rsidR="00D12EE0" w:rsidRPr="00D12EE0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дает представление о глубине и содержательности подходов к рассмотрению темы исследования. Данный список должен включать библиографическое описание действительно использованных при написании дипломной работы источников. </w:t>
      </w:r>
    </w:p>
    <w:p w:rsidR="00D12EE0" w:rsidRPr="00A2197A" w:rsidRDefault="00175258" w:rsidP="00D12E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В алфавитном порядке приводятся источники, которые использовались для написания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. Это: монографии, научные статьи из журналов и сборников, психологические словари, диссертации, авторефераты, электронные ресурсы и публикации в сети Интернет.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 xml:space="preserve">Используйте новейшую литературу, желательно за последние </w:t>
      </w:r>
      <w:r w:rsidR="001723A8"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 xml:space="preserve">10 лет. 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На каждый из источников должна быть хотя бы одна ссылка в тексте. </w:t>
      </w:r>
      <w:r w:rsidR="00D12EE0" w:rsidRPr="00D12EE0">
        <w:rPr>
          <w:rFonts w:ascii="Times New Roman" w:eastAsia="Times New Roman" w:hAnsi="Times New Roman" w:cs="Times New Roman"/>
          <w:sz w:val="28"/>
          <w:szCs w:val="28"/>
        </w:rPr>
        <w:t>Следует по минимуму включать в этот список учебники, учебные пособия, справочную литературу (словари, энциклопедии), научно-популярные издания, газеты. Если в работе использовались материалы из Интернета, то необходимо ссылаться не только на автора, названия его статьи, но и на сайт, где размещена эта информация</w:t>
      </w:r>
      <w:r w:rsidR="00D12EE0" w:rsidRPr="00A2197A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175258" w:rsidRPr="00175258" w:rsidRDefault="00175258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3E7" w:rsidRPr="00A2197A" w:rsidRDefault="00175258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1752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Приложения. </w:t>
      </w:r>
      <w:r w:rsidR="004F03E7" w:rsidRPr="004F03E7">
        <w:rPr>
          <w:rFonts w:ascii="Times New Roman" w:eastAsia="Times New Roman" w:hAnsi="Times New Roman" w:cs="Times New Roman"/>
          <w:sz w:val="28"/>
          <w:szCs w:val="28"/>
        </w:rPr>
        <w:t>В приложениях к курсовой работе помещаются материалы дополнительного характера. Они облегчают понимание текста работы, подтверждают достоверность приводимых данных и формулируемых выводов</w:t>
      </w:r>
      <w:r w:rsidR="004F03E7" w:rsidRPr="00A2197A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015F88" w:rsidRPr="00015F88" w:rsidRDefault="00175258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258">
        <w:rPr>
          <w:rFonts w:ascii="Times New Roman" w:eastAsia="Times New Roman" w:hAnsi="Times New Roman" w:cs="Times New Roman"/>
          <w:sz w:val="28"/>
          <w:szCs w:val="28"/>
        </w:rPr>
        <w:t>Приложения содержат бланки методик, матрицы эмпирических/экспериментальных («сырых») данных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>езультаты статистической обработки – распечатки стра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>ниц из статистических программ</w:t>
      </w:r>
      <w:r w:rsidRPr="001752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5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F88" w:rsidRPr="00700C58" w:rsidRDefault="00015F88" w:rsidP="00740C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РАБОТЫ</w:t>
      </w:r>
    </w:p>
    <w:p w:rsidR="00015F88" w:rsidRPr="00015F88" w:rsidRDefault="00015F88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F88">
        <w:rPr>
          <w:rFonts w:ascii="Times New Roman" w:eastAsia="Times New Roman" w:hAnsi="Times New Roman" w:cs="Times New Roman"/>
          <w:sz w:val="28"/>
          <w:szCs w:val="28"/>
        </w:rPr>
        <w:t>Работа должна быть выполнена на стандартных листах белой бумаги формата А4, текст р</w:t>
      </w:r>
      <w:r w:rsidR="004F03E7">
        <w:rPr>
          <w:rFonts w:ascii="Times New Roman" w:eastAsia="Times New Roman" w:hAnsi="Times New Roman" w:cs="Times New Roman"/>
          <w:sz w:val="28"/>
          <w:szCs w:val="28"/>
        </w:rPr>
        <w:t xml:space="preserve">асположен с одной стороны листа, </w:t>
      </w:r>
      <w:r w:rsidR="004F03E7" w:rsidRPr="004F03E7">
        <w:rPr>
          <w:rFonts w:ascii="Times New Roman" w:eastAsia="Times New Roman" w:hAnsi="Times New Roman" w:cs="Times New Roman"/>
          <w:sz w:val="28"/>
          <w:szCs w:val="28"/>
        </w:rPr>
        <w:t>со следующими полями: левое - 25 мм, верхнее - 20 мм, нижнее - 20 мм, правое – 15 мм.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Шрифт 14 </w:t>
      </w:r>
      <w:r w:rsidRPr="00015F88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F88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F88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03E7" w:rsidRPr="004F03E7">
        <w:rPr>
          <w:rFonts w:ascii="Times New Roman" w:eastAsia="Times New Roman" w:hAnsi="Times New Roman" w:cs="Times New Roman"/>
          <w:sz w:val="28"/>
          <w:szCs w:val="28"/>
        </w:rPr>
        <w:t>выравнивание текста на странице – по ширине</w:t>
      </w:r>
      <w:r w:rsidR="004F03E7" w:rsidRPr="004F03E7">
        <w:rPr>
          <w:rFonts w:ascii="Times New Roman" w:hAnsi="Times New Roman" w:cs="Times New Roman"/>
          <w:sz w:val="28"/>
          <w:szCs w:val="28"/>
        </w:rPr>
        <w:t>,</w:t>
      </w:r>
      <w:r w:rsidR="004F03E7" w:rsidRPr="004F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– полуторный (в приложении допустимо более произвольно). Абзацный отступ – 1,25. Объем текста </w:t>
      </w:r>
      <w:r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4F03E7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>0 страниц.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>Каждая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 раздел, например, заключение)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новой страницы, параграфы – нет. Точка в конце заголовка, расположенного посередине, не ставится. </w:t>
      </w:r>
    </w:p>
    <w:p w:rsidR="00015F88" w:rsidRDefault="00015F88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F88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Библиографическая ссылка – сведения о цитируемом или рассматриваемом источнике. Необходимо использовать в тексте квадратные скобки, в которых содержится номер источника и страница, например [7, с. 105], если это цитата. Указывается только номер источника, если ссылка не дословная, автор пишет своими словами [55], если автор формулирует свою мысль, опираясь на несколько источников, то в скобках указывается примерно следующее: [10; 48; 55]. Каждое приложение нумеруется и начинается с новой страницы</w:t>
      </w:r>
      <w:r w:rsidR="00863F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F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5F88">
        <w:rPr>
          <w:rFonts w:ascii="Times New Roman" w:eastAsia="Times New Roman" w:hAnsi="Times New Roman" w:cs="Times New Roman"/>
          <w:sz w:val="28"/>
          <w:szCs w:val="28"/>
        </w:rPr>
        <w:t xml:space="preserve"> верхнем правом углу пишется Приложение 1 и т.д. 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b/>
          <w:sz w:val="28"/>
          <w:szCs w:val="28"/>
        </w:rPr>
        <w:t>Таблицы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 следует помещать непосредственно после текста, в котором она упоминается впервые, или на следующей странице. На все таблицы должны быть ссылки в тексте. Каждая таблица нумеруется арабскими цифрами и имеет название. Слово «таблица» с номером следует размещать в правом верхнем углу текстового поля над названием (заголовком таблицы). Нумерация может быть сквозной или по главам (в этом случае двойной номер - главы и порядковый таблицы, например, 1.1., 1.2. и т.д.).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b/>
          <w:sz w:val="28"/>
          <w:szCs w:val="28"/>
        </w:rPr>
        <w:t>Иллюстрации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 – графики, схемы, диаграммы, фотографии и др.,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тексте. Иллюстрации любого содержания и графического исполнения называются рисунками.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b/>
          <w:sz w:val="28"/>
          <w:szCs w:val="28"/>
        </w:rPr>
        <w:t>Рисунки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 имеют отдельную нумерацию, которая также может быть сквозной или по главам (см. выше). Подпись к рисунку дается с левой стороны в следующем порядке: условное сокращение, порядковый номер, название. Например: Рис. 5. Показатели агрессивности юношей контрольной группы.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i/>
          <w:sz w:val="28"/>
          <w:szCs w:val="28"/>
        </w:rPr>
        <w:t xml:space="preserve">Графики, диаграммы и др. формы представления экспериментальных данных должны обязательно сопровождаться пояснением условных обозначений.   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b/>
          <w:sz w:val="28"/>
          <w:szCs w:val="28"/>
        </w:rPr>
        <w:t>Цитаты и ссылки на авторов.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 Цитирование должно проводиться точно, с соблюдением всех особенностей подлинника. В тексте цитата заключается в кавычки и сопровождается ссылкой, где указывается номер источника согласно списку литературы и страница, на которой находится цитируемый текст.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Ссылка на литературный источник, как и изложение чужих мыслей, должны сопровождаться номером в квадратных скобках, под которым источник приводится в списке литературы. Допускается вариант с указанием автора и года издания источника, в круглых скобках, например: (Б.Г. Ананьев, 1968). Если требуется указать нескольких авторов, ссылки на них 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lastRenderedPageBreak/>
        <w:t>даются в хронологическом порядке. В тех случаях, когда ссылка требует упоминания фамилии в тексте, год публикации дается сразу после фамилии автора в скобках. Например: «Б.Г. Ананьев (1969) утверждает, что…»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Ссылки на предыдущие страницы текста курсовой работы пишутся сокращенно в скобках, например: (см. С.8). </w:t>
      </w:r>
    </w:p>
    <w:p w:rsidR="004F03E7" w:rsidRPr="004F03E7" w:rsidRDefault="004F03E7" w:rsidP="004F0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Pr="004F03E7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алфавитном порядке, с полным библиографическим описанием источника. Нельзя помещать в список литературу, которая не упоминалась в курсовой работе.</w:t>
      </w:r>
    </w:p>
    <w:p w:rsidR="00E6334A" w:rsidRPr="004F03E7" w:rsidRDefault="00E6334A" w:rsidP="004F03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E01" w:rsidRDefault="00700C58" w:rsidP="00740C75">
      <w:pPr>
        <w:spacing w:after="0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 xml:space="preserve">КРИТЕРИИ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КУРСОВОЙ РАБОТЫ</w:t>
      </w:r>
    </w:p>
    <w:p w:rsidR="00196885" w:rsidRDefault="0019688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</w:t>
      </w:r>
      <w:r w:rsidR="00740C75">
        <w:rPr>
          <w:rFonts w:ascii="Times New Roman" w:eastAsia="Times New Roman" w:hAnsi="Times New Roman" w:cs="Times New Roman"/>
          <w:sz w:val="28"/>
          <w:szCs w:val="28"/>
        </w:rPr>
        <w:t>(о</w:t>
      </w:r>
      <w:r w:rsidR="00740C75" w:rsidRPr="00196885">
        <w:rPr>
          <w:rFonts w:ascii="Times New Roman" w:eastAsia="Times New Roman" w:hAnsi="Times New Roman" w:cs="Times New Roman"/>
          <w:sz w:val="28"/>
          <w:szCs w:val="28"/>
        </w:rPr>
        <w:t>бязательный минимум</w:t>
      </w:r>
      <w:r w:rsidR="00740C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</w:p>
    <w:p w:rsidR="00196885" w:rsidRDefault="0019688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Теоретическое исследование</w:t>
      </w:r>
      <w:r w:rsidR="00740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0C75" w:rsidRPr="00740C75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обзор литературы по теме. Определения понятий, подходы, описание результатов предыдущих </w:t>
      </w:r>
      <w:r w:rsidR="001F4D11" w:rsidRPr="00740C75">
        <w:rPr>
          <w:rFonts w:ascii="Times New Roman" w:eastAsia="Times New Roman" w:hAnsi="Times New Roman" w:cs="Times New Roman"/>
          <w:sz w:val="28"/>
          <w:szCs w:val="28"/>
        </w:rPr>
        <w:t>исследований, описание</w:t>
      </w:r>
      <w:r w:rsidR="00740C75" w:rsidRPr="00740C75">
        <w:rPr>
          <w:rFonts w:ascii="Times New Roman" w:eastAsia="Times New Roman" w:hAnsi="Times New Roman" w:cs="Times New Roman"/>
          <w:sz w:val="28"/>
          <w:szCs w:val="28"/>
        </w:rPr>
        <w:t xml:space="preserve"> методов и методик для изучения явлений (по теме).</w:t>
      </w:r>
    </w:p>
    <w:p w:rsidR="00196885" w:rsidRPr="00196885" w:rsidRDefault="0019688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Эмпирическое исследование, данные обработаны на уровне описательной статистики: средние значения, проценты и т.д. </w:t>
      </w:r>
      <w:r w:rsidR="00740C75" w:rsidRPr="00740C75">
        <w:rPr>
          <w:rFonts w:ascii="Times New Roman" w:eastAsia="Times New Roman" w:hAnsi="Times New Roman" w:cs="Times New Roman"/>
          <w:sz w:val="28"/>
          <w:szCs w:val="28"/>
        </w:rPr>
        <w:t xml:space="preserve">Описание и анализ результатов. </w:t>
      </w:r>
    </w:p>
    <w:p w:rsidR="00061A0E" w:rsidRDefault="00061A0E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85" w:rsidRPr="00196885" w:rsidRDefault="0019688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</w:t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Pr="001968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6885">
        <w:rPr>
          <w:rFonts w:ascii="Times New Roman" w:eastAsia="Times New Roman" w:hAnsi="Times New Roman" w:cs="Times New Roman"/>
          <w:sz w:val="28"/>
          <w:szCs w:val="28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  <w:r w:rsidRPr="00196885">
        <w:rPr>
          <w:rFonts w:ascii="Times New Roman" w:eastAsia="Times New Roman" w:hAnsi="Times New Roman" w:cs="Times New Roman"/>
          <w:color w:val="FFC000"/>
          <w:sz w:val="28"/>
          <w:szCs w:val="28"/>
        </w:rPr>
        <w:sym w:font="Wingdings" w:char="F0AB"/>
      </w:r>
    </w:p>
    <w:p w:rsidR="00196885" w:rsidRDefault="0019688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85">
        <w:rPr>
          <w:rFonts w:ascii="Times New Roman" w:eastAsia="Times New Roman" w:hAnsi="Times New Roman" w:cs="Times New Roman"/>
          <w:sz w:val="28"/>
          <w:szCs w:val="28"/>
        </w:rPr>
        <w:t>См. выше, плюс:</w:t>
      </w:r>
    </w:p>
    <w:p w:rsidR="00196885" w:rsidRPr="00740C75" w:rsidRDefault="0019688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40C75">
        <w:rPr>
          <w:rFonts w:ascii="Times New Roman" w:eastAsia="Times New Roman" w:hAnsi="Times New Roman" w:cs="Times New Roman"/>
          <w:sz w:val="28"/>
          <w:szCs w:val="28"/>
        </w:rPr>
        <w:t>Актуальность, значимость (теоретическая и практическая), новизна темы.</w:t>
      </w:r>
    </w:p>
    <w:p w:rsidR="00740C75" w:rsidRDefault="00740C7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75">
        <w:rPr>
          <w:rFonts w:ascii="Times New Roman" w:eastAsia="Times New Roman" w:hAnsi="Times New Roman" w:cs="Times New Roman"/>
          <w:sz w:val="28"/>
          <w:szCs w:val="28"/>
        </w:rPr>
        <w:t>4. Применение математической статистики для обработки данных (методы статистического анализа для проверки гипотез).</w:t>
      </w:r>
    </w:p>
    <w:p w:rsidR="009D0E01" w:rsidRPr="00740C75" w:rsidRDefault="009D0E01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75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Дополнительные параметры, повышающие качество работы</w:t>
      </w:r>
      <w:r w:rsidRPr="00740C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40C75">
        <w:rPr>
          <w:rFonts w:ascii="Times New Roman" w:eastAsia="Times New Roman" w:hAnsi="Times New Roman" w:cs="Times New Roman"/>
          <w:b/>
          <w:sz w:val="40"/>
          <w:szCs w:val="40"/>
        </w:rPr>
        <w:t>+</w:t>
      </w:r>
    </w:p>
    <w:p w:rsidR="009D0E01" w:rsidRPr="00740C75" w:rsidRDefault="00740C7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E01" w:rsidRPr="00740C75">
        <w:rPr>
          <w:rFonts w:ascii="Times New Roman" w:eastAsia="Times New Roman" w:hAnsi="Times New Roman" w:cs="Times New Roman"/>
          <w:sz w:val="28"/>
          <w:szCs w:val="28"/>
        </w:rPr>
        <w:t>. Использование качественных методов сбора данных (наряду с количественными): анкетирование, интервьюирование, фокус-группа, контент-анализ.</w:t>
      </w:r>
    </w:p>
    <w:p w:rsidR="009D0E01" w:rsidRDefault="009D0E01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75">
        <w:rPr>
          <w:rFonts w:ascii="Times New Roman" w:eastAsia="Times New Roman" w:hAnsi="Times New Roman" w:cs="Times New Roman"/>
          <w:sz w:val="28"/>
          <w:szCs w:val="28"/>
        </w:rPr>
        <w:t>8. Самостоятельная разработка и апробация опросника (анкеты, интервью).</w:t>
      </w:r>
    </w:p>
    <w:p w:rsidR="00740C75" w:rsidRPr="00740C75" w:rsidRDefault="00740C7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Наличие практических рекомендаций.</w:t>
      </w:r>
    </w:p>
    <w:p w:rsidR="009D0E01" w:rsidRPr="00740C75" w:rsidRDefault="00740C75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D0E01" w:rsidRPr="00740C75">
        <w:rPr>
          <w:rFonts w:ascii="Times New Roman" w:eastAsia="Times New Roman" w:hAnsi="Times New Roman" w:cs="Times New Roman"/>
          <w:sz w:val="28"/>
          <w:szCs w:val="28"/>
        </w:rPr>
        <w:t>. Проведение эксперимента. Анализ результатов психологического воздействия, реализации техник, программ, тренинга.</w:t>
      </w:r>
    </w:p>
    <w:p w:rsidR="003E0BD9" w:rsidRDefault="003E0BD9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D11" w:rsidRDefault="001F4D1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D11" w:rsidRDefault="001F4D1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FFF" w:rsidRPr="005D4FFF" w:rsidRDefault="00740C75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писать п</w:t>
      </w:r>
      <w:r w:rsidR="005D4FFF" w:rsidRPr="005D4FFF">
        <w:rPr>
          <w:rFonts w:ascii="Times New Roman" w:eastAsia="Times New Roman" w:hAnsi="Times New Roman" w:cs="Times New Roman"/>
          <w:b/>
          <w:sz w:val="28"/>
          <w:szCs w:val="28"/>
        </w:rPr>
        <w:t>рактические рекомендации</w:t>
      </w:r>
    </w:p>
    <w:p w:rsidR="005D4FFF" w:rsidRPr="005D4FFF" w:rsidRDefault="005D4FFF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Times New Roman" w:hAnsi="Times New Roman" w:cs="Times New Roman"/>
          <w:sz w:val="28"/>
          <w:szCs w:val="28"/>
        </w:rPr>
        <w:t>Рекомендации направлены на улучшение сторон социальной жизни и повышение эффективности поведения личности и групп.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C58" w:rsidRPr="005D4FFF">
        <w:rPr>
          <w:rFonts w:ascii="Times New Roman" w:eastAsia="Times New Roman" w:hAnsi="Times New Roman" w:cs="Times New Roman"/>
          <w:sz w:val="28"/>
          <w:szCs w:val="28"/>
        </w:rPr>
        <w:t xml:space="preserve">Они должны быть </w:t>
      </w:r>
      <w:r w:rsidR="00700C58" w:rsidRPr="005D4FFF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адресными – обозначается, кому они предназначены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C58" w:rsidRPr="005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00C58" w:rsidRPr="005D4FFF">
        <w:rPr>
          <w:rFonts w:ascii="Times New Roman" w:eastAsia="Times New Roman" w:hAnsi="Times New Roman" w:cs="Times New Roman"/>
          <w:sz w:val="28"/>
          <w:szCs w:val="28"/>
        </w:rPr>
        <w:t>то могут быть специалисты и носители обыденного сознания.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Например, предназначаться для психологов-консультантов, бизнес-тренеров, коуч-консультантов; 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 xml:space="preserve">учителей, медицинских работников,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организаций, лидеров общественных движений, представителей определённых профессий и др. </w:t>
      </w:r>
    </w:p>
    <w:p w:rsidR="005D4FFF" w:rsidRPr="005D4FFF" w:rsidRDefault="005D4FFF" w:rsidP="00740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D4F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Формат практических рекомендаций </w:t>
      </w:r>
    </w:p>
    <w:p w:rsidR="005D4FFF" w:rsidRPr="005D4FFF" w:rsidRDefault="005D4FFF" w:rsidP="00740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FF">
        <w:rPr>
          <w:rFonts w:ascii="Times New Roman" w:eastAsia="Calibri" w:hAnsi="Times New Roman" w:cs="Times New Roman"/>
          <w:sz w:val="28"/>
          <w:szCs w:val="28"/>
          <w:lang w:eastAsia="en-US"/>
        </w:rPr>
        <w:t>1. Разработка программы тренинга.</w:t>
      </w:r>
    </w:p>
    <w:p w:rsidR="005D4FFF" w:rsidRPr="005D4FFF" w:rsidRDefault="005D4FFF" w:rsidP="00740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Программа психологического сопровождения. </w:t>
      </w:r>
    </w:p>
    <w:p w:rsidR="005D4FFF" w:rsidRPr="005D4FFF" w:rsidRDefault="005D4FFF" w:rsidP="00740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FF">
        <w:rPr>
          <w:rFonts w:ascii="Times New Roman" w:eastAsia="Calibri" w:hAnsi="Times New Roman" w:cs="Times New Roman"/>
          <w:sz w:val="28"/>
          <w:szCs w:val="28"/>
          <w:lang w:eastAsia="en-US"/>
        </w:rPr>
        <w:t>3. Научно-популярные статьи, лекции, предназначенные для психологического просвещения населения.</w:t>
      </w:r>
    </w:p>
    <w:p w:rsidR="005D4FFF" w:rsidRDefault="005D4FFF" w:rsidP="00740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FF">
        <w:rPr>
          <w:rFonts w:ascii="Times New Roman" w:eastAsia="Calibri" w:hAnsi="Times New Roman" w:cs="Times New Roman"/>
          <w:sz w:val="28"/>
          <w:szCs w:val="28"/>
          <w:lang w:eastAsia="en-US"/>
        </w:rPr>
        <w:t>4. Планы круглых столов, семинаров.</w:t>
      </w:r>
    </w:p>
    <w:p w:rsidR="00700C58" w:rsidRPr="005D4FFF" w:rsidRDefault="00700C58" w:rsidP="00740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C58">
        <w:rPr>
          <w:rFonts w:ascii="Times New Roman" w:eastAsia="Calibri" w:hAnsi="Times New Roman" w:cs="Times New Roman"/>
          <w:sz w:val="28"/>
          <w:szCs w:val="28"/>
          <w:lang w:eastAsia="en-US"/>
        </w:rPr>
        <w:t>5. Подбор психологических техник, общие рекомендации по изменению личности, группы или среды.</w:t>
      </w:r>
    </w:p>
    <w:p w:rsidR="00700C58" w:rsidRDefault="005D4FFF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для рекомендаций подбирает и описывает психологические техники, обосновывает их применение, даёт общие рекомендации по изменению личности, группы или среды. </w:t>
      </w:r>
      <w:r w:rsidRPr="005D4FFF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могут относиться 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</w:p>
    <w:p w:rsidR="00700C58" w:rsidRPr="00700C58" w:rsidRDefault="00700C58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i/>
          <w:sz w:val="28"/>
          <w:szCs w:val="28"/>
        </w:rPr>
        <w:t>Например:</w:t>
      </w:r>
    </w:p>
    <w:p w:rsidR="00700C58" w:rsidRPr="00700C58" w:rsidRDefault="00700C58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Рекомендации </w:t>
      </w:r>
      <w:r w:rsidR="00196885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5D4FFF" w:rsidRPr="00700C5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поведению в конфликте, переговорам и т. д.  </w:t>
      </w:r>
    </w:p>
    <w:p w:rsidR="005D4FFF" w:rsidRPr="00700C58" w:rsidRDefault="005D4FFF" w:rsidP="00740C7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0C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Программа психологического сопровождения</w:t>
      </w:r>
      <w:r w:rsidR="001968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сотрудника организации,</w:t>
      </w:r>
      <w:r w:rsidRPr="00700C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адаптации в трудовом коллективе, работе с эмоциональным выгоранием, управлению стрессом и т.д.</w:t>
      </w:r>
    </w:p>
    <w:p w:rsidR="00DF130A" w:rsidRDefault="00DF130A" w:rsidP="00740C7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D0E01" w:rsidRPr="00700C58" w:rsidRDefault="009D0E01" w:rsidP="00740C7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>РЕКОМЕНДАЦИИ ПО ЗАЩИТЕ РАБОТЫ</w:t>
      </w:r>
    </w:p>
    <w:p w:rsidR="009D0E01" w:rsidRPr="009D0E01" w:rsidRDefault="009D0E0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8F39AD">
        <w:rPr>
          <w:rFonts w:ascii="Times New Roman" w:eastAsia="Times New Roman" w:hAnsi="Times New Roman" w:cs="Times New Roman"/>
          <w:sz w:val="28"/>
          <w:szCs w:val="28"/>
        </w:rPr>
        <w:t>качества, обуславливающие оценку: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E01" w:rsidRPr="009D0E01" w:rsidRDefault="009D0E0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sz w:val="28"/>
          <w:szCs w:val="28"/>
        </w:rPr>
        <w:t>1. Качество содержания</w:t>
      </w:r>
      <w:r w:rsidR="008F39AD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аличие всех разделов (введение, теоретическая </w:t>
      </w:r>
      <w:r w:rsidR="008F39A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>, программа эмпирического исследования,</w:t>
      </w:r>
      <w:r w:rsidR="008F39AD">
        <w:rPr>
          <w:rFonts w:ascii="Times New Roman" w:eastAsia="Times New Roman" w:hAnsi="Times New Roman" w:cs="Times New Roman"/>
          <w:sz w:val="28"/>
          <w:szCs w:val="28"/>
        </w:rPr>
        <w:t xml:space="preserve"> эмпирическая часть,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 выводы по главам, заключение, приложения).</w:t>
      </w:r>
    </w:p>
    <w:p w:rsidR="009D0E01" w:rsidRPr="009D0E01" w:rsidRDefault="009D0E0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sz w:val="28"/>
          <w:szCs w:val="28"/>
        </w:rPr>
        <w:t>2. Оформление: грамотное, соответствующее требованиям.</w:t>
      </w:r>
    </w:p>
    <w:p w:rsidR="009D0E01" w:rsidRPr="009D0E01" w:rsidRDefault="009D0E0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3. Презентация </w:t>
      </w:r>
      <w:r w:rsidR="008F39AD">
        <w:rPr>
          <w:rFonts w:ascii="Times New Roman" w:eastAsia="Times New Roman" w:hAnsi="Times New Roman" w:cs="Times New Roman"/>
          <w:sz w:val="28"/>
          <w:szCs w:val="28"/>
        </w:rPr>
        <w:t>курсовой работы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>: доклад, слайды, иллюстративный материал (распечатки).</w:t>
      </w:r>
    </w:p>
    <w:p w:rsidR="009D0E01" w:rsidRPr="009D0E01" w:rsidRDefault="009D0E0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sz w:val="28"/>
          <w:szCs w:val="28"/>
        </w:rPr>
        <w:t>4.Ответы на вопросы</w:t>
      </w:r>
      <w:r w:rsidR="008F39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9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>ни должны быть содержательные, качественные.</w:t>
      </w:r>
    </w:p>
    <w:p w:rsidR="009D0E01" w:rsidRPr="009D0E01" w:rsidRDefault="009D0E01" w:rsidP="00740C7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доклада для защиты </w:t>
      </w:r>
    </w:p>
    <w:p w:rsidR="009D0E01" w:rsidRPr="00700C58" w:rsidRDefault="008F39AD" w:rsidP="00740C75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>Тема курсовой</w:t>
      </w:r>
      <w:r w:rsidR="009D0E01" w:rsidRPr="00700C58">
        <w:rPr>
          <w:rFonts w:ascii="Times New Roman" w:eastAsia="Times New Roman" w:hAnsi="Times New Roman" w:cs="Times New Roman"/>
          <w:sz w:val="28"/>
          <w:szCs w:val="28"/>
        </w:rPr>
        <w:t xml:space="preserve"> работы. Актуальность</w:t>
      </w:r>
      <w:r w:rsidRPr="00700C58">
        <w:rPr>
          <w:rFonts w:ascii="Times New Roman" w:eastAsia="Times New Roman" w:hAnsi="Times New Roman" w:cs="Times New Roman"/>
          <w:sz w:val="28"/>
          <w:szCs w:val="28"/>
        </w:rPr>
        <w:t>, новизна</w:t>
      </w:r>
      <w:r w:rsidR="009D0E01" w:rsidRPr="00700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E01" w:rsidRPr="00700C58" w:rsidRDefault="009D0E01" w:rsidP="00740C75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 w:rsidR="008F39AD" w:rsidRPr="00700C58">
        <w:rPr>
          <w:rFonts w:ascii="Times New Roman" w:eastAsia="Times New Roman" w:hAnsi="Times New Roman" w:cs="Times New Roman"/>
          <w:sz w:val="28"/>
          <w:szCs w:val="28"/>
        </w:rPr>
        <w:t xml:space="preserve"> (кратко)</w:t>
      </w:r>
      <w:r w:rsidRPr="00700C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0E01" w:rsidRPr="00700C58" w:rsidRDefault="008F39AD" w:rsidP="00740C75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D0E01" w:rsidRPr="00700C58">
        <w:rPr>
          <w:rFonts w:ascii="Times New Roman" w:eastAsia="Times New Roman" w:hAnsi="Times New Roman" w:cs="Times New Roman"/>
          <w:sz w:val="28"/>
          <w:szCs w:val="28"/>
        </w:rPr>
        <w:t>аучный аппарат: цель, задачи, предмет, объект, гипотезы, методы.</w:t>
      </w:r>
    </w:p>
    <w:p w:rsidR="009D0E01" w:rsidRPr="00700C58" w:rsidRDefault="009D0E01" w:rsidP="00740C75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t xml:space="preserve">Ваши результаты: (излагаются согласно поставленным задачам), подтвердились ли гипотезы, насколько достигнута цель. </w:t>
      </w:r>
    </w:p>
    <w:p w:rsidR="009D0E01" w:rsidRPr="00700C58" w:rsidRDefault="009D0E01" w:rsidP="00740C75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8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значимость, перспектива исследования (что еще не изучено). Благодарность за внимание.</w:t>
      </w:r>
    </w:p>
    <w:p w:rsidR="009D0E01" w:rsidRPr="009D0E01" w:rsidRDefault="009D0E01" w:rsidP="00740C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D0E01" w:rsidRDefault="009D0E01" w:rsidP="00740C7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D0E01" w:rsidRDefault="009D0E01" w:rsidP="00740C7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ОТВЕСТВЕННОСТЬ ЗА СВОЮ </w:t>
      </w:r>
      <w:r w:rsidR="00700C58">
        <w:rPr>
          <w:rFonts w:ascii="Times New Roman" w:eastAsia="Times New Roman" w:hAnsi="Times New Roman" w:cs="Times New Roman"/>
          <w:sz w:val="28"/>
          <w:szCs w:val="28"/>
        </w:rPr>
        <w:t>КУРСОВУЮ</w:t>
      </w:r>
      <w:r w:rsidRPr="009D0E01">
        <w:rPr>
          <w:rFonts w:ascii="Times New Roman" w:eastAsia="Times New Roman" w:hAnsi="Times New Roman" w:cs="Times New Roman"/>
          <w:sz w:val="28"/>
          <w:szCs w:val="28"/>
        </w:rPr>
        <w:t xml:space="preserve"> РАБОТУ НЕСЁТ АВТОР!</w:t>
      </w:r>
    </w:p>
    <w:p w:rsidR="001723A8" w:rsidRDefault="001723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F39AD" w:rsidRPr="008F39AD" w:rsidRDefault="008F39AD" w:rsidP="00740C7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39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F7AE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F39AD" w:rsidRPr="008F39AD" w:rsidRDefault="008F39AD" w:rsidP="00E02C59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9AD">
        <w:rPr>
          <w:rFonts w:ascii="Times New Roman" w:eastAsia="Times New Roman" w:hAnsi="Times New Roman" w:cs="Times New Roman"/>
          <w:i/>
          <w:sz w:val="28"/>
          <w:szCs w:val="28"/>
        </w:rPr>
        <w:t>Образец оформления титульного листа работы</w:t>
      </w:r>
    </w:p>
    <w:p w:rsidR="008F39AD" w:rsidRPr="008F39AD" w:rsidRDefault="008F39AD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8F39A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МИНИСТЕРСТВО </w:t>
      </w:r>
      <w:r w:rsidR="00E02C59" w:rsidRPr="00E02C59">
        <w:rPr>
          <w:rFonts w:ascii="Times New Roman" w:eastAsia="Times New Roman" w:hAnsi="Times New Roman" w:cs="Times New Roman"/>
          <w:bCs/>
          <w:caps/>
          <w:spacing w:val="-10"/>
          <w:sz w:val="28"/>
          <w:szCs w:val="28"/>
        </w:rPr>
        <w:t>науки и высшего образования</w:t>
      </w:r>
      <w:r w:rsidRPr="008F39A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РФ</w:t>
      </w:r>
    </w:p>
    <w:p w:rsidR="008F39AD" w:rsidRPr="008F39AD" w:rsidRDefault="008F39AD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9A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39AD" w:rsidRPr="008F39AD" w:rsidRDefault="008F39AD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 w:rsidRPr="008F39AD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«Тверской государственный университет»</w:t>
      </w:r>
    </w:p>
    <w:p w:rsidR="008F39AD" w:rsidRDefault="008F39AD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 w:rsidRPr="008F39AD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Факультет психологии </w:t>
      </w:r>
    </w:p>
    <w:p w:rsidR="002F3AAA" w:rsidRDefault="002F3AAA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Направление 37.03.01 Психология</w:t>
      </w:r>
      <w:r w:rsidR="00FF7AE9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/ специальность 37.05.01 Клиническая психология</w:t>
      </w:r>
    </w:p>
    <w:p w:rsidR="00E02C59" w:rsidRPr="008F39AD" w:rsidRDefault="00E02C59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Профиль «Организационная психология»</w:t>
      </w:r>
      <w:r w:rsidR="00FF7AE9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 / Специализация «Патопсихологическая диагностика и психотерапия»</w:t>
      </w:r>
    </w:p>
    <w:p w:rsidR="008F39AD" w:rsidRPr="00E7507C" w:rsidRDefault="008F39AD" w:rsidP="002F3AA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iCs/>
          <w:color w:val="FF0000"/>
          <w:spacing w:val="-7"/>
          <w:sz w:val="28"/>
          <w:szCs w:val="28"/>
        </w:rPr>
      </w:pPr>
      <w:r w:rsidRPr="00E7507C">
        <w:rPr>
          <w:rFonts w:ascii="Times New Roman" w:eastAsia="Times New Roman" w:hAnsi="Times New Roman" w:cs="Times New Roman"/>
          <w:iCs/>
          <w:color w:val="FF0000"/>
          <w:spacing w:val="-7"/>
          <w:sz w:val="28"/>
          <w:szCs w:val="28"/>
        </w:rPr>
        <w:t xml:space="preserve">Кафедра </w:t>
      </w:r>
      <w:r w:rsidR="00C80856" w:rsidRPr="00E7507C">
        <w:rPr>
          <w:rFonts w:ascii="Times New Roman" w:eastAsia="Times New Roman" w:hAnsi="Times New Roman" w:cs="Times New Roman"/>
          <w:iCs/>
          <w:color w:val="FF0000"/>
          <w:spacing w:val="-7"/>
          <w:sz w:val="28"/>
          <w:szCs w:val="28"/>
        </w:rPr>
        <w:t>«Психология»</w:t>
      </w:r>
      <w:r w:rsidRPr="00E7507C">
        <w:rPr>
          <w:rFonts w:ascii="Times New Roman" w:eastAsia="Times New Roman" w:hAnsi="Times New Roman" w:cs="Times New Roman"/>
          <w:iCs/>
          <w:color w:val="FF0000"/>
          <w:spacing w:val="-7"/>
          <w:sz w:val="28"/>
          <w:szCs w:val="28"/>
        </w:rPr>
        <w:t xml:space="preserve"> </w:t>
      </w:r>
      <w:r w:rsidR="00E7507C" w:rsidRPr="00E7507C">
        <w:rPr>
          <w:rFonts w:ascii="Times New Roman" w:eastAsia="Times New Roman" w:hAnsi="Times New Roman" w:cs="Times New Roman"/>
          <w:iCs/>
          <w:color w:val="FF0000"/>
          <w:spacing w:val="-7"/>
          <w:sz w:val="28"/>
          <w:szCs w:val="28"/>
        </w:rPr>
        <w:t>/ Кафедра «Психология труда и клиническая психология»</w:t>
      </w:r>
    </w:p>
    <w:p w:rsidR="008F39AD" w:rsidRDefault="008F39AD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9AD" w:rsidRPr="008F39AD" w:rsidRDefault="008F39AD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Курсовая</w:t>
      </w:r>
      <w:r w:rsidRPr="008F39AD">
        <w:rPr>
          <w:rFonts w:ascii="Times New Roman" w:eastAsia="Times New Roman" w:hAnsi="Times New Roman" w:cs="Times New Roman"/>
          <w:sz w:val="32"/>
          <w:szCs w:val="32"/>
        </w:rPr>
        <w:t xml:space="preserve"> работа</w:t>
      </w:r>
    </w:p>
    <w:p w:rsidR="008F39AD" w:rsidRPr="008F39AD" w:rsidRDefault="008F39AD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мотивации трудовой деятельности у студентов очной формы обучения</w:t>
      </w:r>
    </w:p>
    <w:p w:rsidR="008F39AD" w:rsidRPr="008F39AD" w:rsidRDefault="008F39AD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F39AD" w:rsidRPr="008F39AD" w:rsidTr="002117CE">
        <w:tc>
          <w:tcPr>
            <w:tcW w:w="4786" w:type="dxa"/>
          </w:tcPr>
          <w:p w:rsidR="008F39AD" w:rsidRPr="008F39AD" w:rsidRDefault="008F39AD" w:rsidP="002F3A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F39AD" w:rsidRPr="008F39AD" w:rsidRDefault="008F39AD" w:rsidP="002F3A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– студентка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F3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</w:t>
            </w:r>
            <w:r w:rsidR="00CF748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«Психология» очной (заочной) формы обучения</w:t>
            </w:r>
          </w:p>
          <w:p w:rsidR="008F39AD" w:rsidRPr="008F39AD" w:rsidRDefault="008F39AD" w:rsidP="002F3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Ларина </w:t>
            </w:r>
            <w:r w:rsidR="00C80856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Pr="008F3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Валерьевна </w:t>
            </w:r>
          </w:p>
          <w:p w:rsidR="008F39AD" w:rsidRPr="008F39AD" w:rsidRDefault="008F39AD" w:rsidP="002F3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9AD" w:rsidRPr="008F39AD" w:rsidRDefault="008F39AD" w:rsidP="002F3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9A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8F39AD" w:rsidRPr="008F39AD" w:rsidRDefault="008F39AD" w:rsidP="002F3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9AD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психологических наук, профессор</w:t>
            </w:r>
          </w:p>
          <w:p w:rsidR="008F39AD" w:rsidRPr="008F39AD" w:rsidRDefault="008F39AD" w:rsidP="002F3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9A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 Александр Павлович</w:t>
            </w:r>
          </w:p>
        </w:tc>
      </w:tr>
    </w:tbl>
    <w:p w:rsidR="008F39AD" w:rsidRDefault="008F39AD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9AD" w:rsidRPr="008F39AD" w:rsidRDefault="008F39AD" w:rsidP="00740C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9AD">
        <w:rPr>
          <w:rFonts w:ascii="Times New Roman" w:eastAsia="Calibri" w:hAnsi="Times New Roman" w:cs="Times New Roman"/>
          <w:sz w:val="28"/>
          <w:szCs w:val="28"/>
          <w:lang w:eastAsia="en-US"/>
        </w:rPr>
        <w:t>Допущена к защите</w:t>
      </w:r>
    </w:p>
    <w:p w:rsidR="008F39AD" w:rsidRPr="008F39AD" w:rsidRDefault="008F39AD" w:rsidP="00740C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9AD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_______________ 20</w:t>
      </w:r>
      <w:r w:rsidR="00FF7AE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F3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8F39AD" w:rsidRPr="008F39AD" w:rsidRDefault="008F39AD" w:rsidP="00740C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9AD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научного руководителя</w:t>
      </w:r>
    </w:p>
    <w:p w:rsidR="008F39AD" w:rsidRPr="008F39AD" w:rsidRDefault="008F39AD" w:rsidP="00740C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9A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740C75" w:rsidRDefault="00740C75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C59" w:rsidRDefault="00E02C59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9AD" w:rsidRDefault="008F39AD" w:rsidP="00740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9AD">
        <w:rPr>
          <w:rFonts w:ascii="Times New Roman" w:eastAsia="Times New Roman" w:hAnsi="Times New Roman" w:cs="Times New Roman"/>
          <w:sz w:val="28"/>
          <w:szCs w:val="28"/>
        </w:rPr>
        <w:t>Тверь, 20</w:t>
      </w:r>
      <w:r w:rsidR="00FF7AE9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FF7AE9" w:rsidRPr="00FF7AE9" w:rsidRDefault="00FF7AE9" w:rsidP="00FF7AE9">
      <w:pPr>
        <w:tabs>
          <w:tab w:val="left" w:pos="585"/>
          <w:tab w:val="right" w:pos="9355"/>
        </w:tabs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98990982"/>
      <w:r w:rsidRPr="00FF7A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  <w:bookmarkEnd w:id="1"/>
      <w:r w:rsidRPr="00FF7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E9" w:rsidRPr="00FF7AE9" w:rsidRDefault="00FF7AE9" w:rsidP="00FF7AE9">
      <w:pPr>
        <w:tabs>
          <w:tab w:val="left" w:pos="58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E9">
        <w:rPr>
          <w:rFonts w:ascii="Times New Roman" w:hAnsi="Times New Roman" w:cs="Times New Roman"/>
          <w:b/>
          <w:sz w:val="28"/>
          <w:szCs w:val="28"/>
        </w:rPr>
        <w:t xml:space="preserve">Оформление содержания </w:t>
      </w:r>
      <w:r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FF7AE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FF7AE9" w:rsidRPr="00FF7AE9" w:rsidRDefault="00FF7AE9" w:rsidP="00FF7A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E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7AE9" w:rsidRPr="00FF7AE9" w:rsidRDefault="00FF7AE9" w:rsidP="00FF7A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Введение………………………..………………………………………………….4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F7A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7AE9">
        <w:rPr>
          <w:rFonts w:ascii="Times New Roman" w:hAnsi="Times New Roman" w:cs="Times New Roman"/>
          <w:sz w:val="28"/>
          <w:szCs w:val="28"/>
        </w:rPr>
        <w:t>. Теоретический обзор литературы по социально-психологической адаптации и увлеченности компьютерными играми …………………………..7</w:t>
      </w:r>
    </w:p>
    <w:p w:rsidR="00FF7AE9" w:rsidRPr="00FF7AE9" w:rsidRDefault="00FF7AE9" w:rsidP="00FF7AE9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 xml:space="preserve"> Понятие социально-психологической адаптации………………….……7</w:t>
      </w:r>
    </w:p>
    <w:p w:rsidR="00FF7AE9" w:rsidRPr="00FF7AE9" w:rsidRDefault="00FF7AE9" w:rsidP="00FF7AE9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Психологические особенности компьютерных игр…………….…..……9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1.3.   Особенности увлеченности компьютерными играми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 xml:space="preserve"> в контексте социально-психологической адаптации………………………....18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 w:rsidRPr="00FF7A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7A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………………………………………………………………..28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F7A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7AE9">
        <w:rPr>
          <w:rFonts w:ascii="Times New Roman" w:hAnsi="Times New Roman" w:cs="Times New Roman"/>
          <w:sz w:val="28"/>
          <w:szCs w:val="28"/>
        </w:rPr>
        <w:t>. Эмпирическое исследование  взаимосвязи увлеченности компьютерными играми и социально-психологической адаптации……..…..29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2.1. Программа эмпирического исследования .………………………….…….29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2.2. Описание и интерпретация результатов исследования по выявлению взаимосвязи степени</w:t>
      </w:r>
      <w:r w:rsidRPr="00FF7AE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F7AE9">
        <w:rPr>
          <w:rFonts w:ascii="Times New Roman" w:hAnsi="Times New Roman" w:cs="Times New Roman"/>
          <w:sz w:val="28"/>
          <w:szCs w:val="28"/>
        </w:rPr>
        <w:t>увлеченности компьютерными играми, показателями социально-психологической адаптации и отношением к компьютерным  играм………….…………………………………………….…………………….33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2.2.1. Выявление степени увлеченности респондентов компьютерными играми ..……………………………………………………………………….….33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2.2.2. Особенности показателей социально-психологической адаптации респондентов с разной степенью увлеченностью компьютерными играми...37</w:t>
      </w:r>
    </w:p>
    <w:p w:rsidR="00FF7AE9" w:rsidRPr="00FF7AE9" w:rsidRDefault="00FF7AE9" w:rsidP="00FF7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 xml:space="preserve">2.2.3. Выявление отношения к компьютерным играм  респондентов </w:t>
      </w:r>
    </w:p>
    <w:p w:rsidR="00FF7AE9" w:rsidRPr="00FF7AE9" w:rsidRDefault="00FF7AE9" w:rsidP="00FF7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с разной степенью увлеченности  компьютерными играми….…………..…..39</w:t>
      </w:r>
    </w:p>
    <w:p w:rsidR="00FF7AE9" w:rsidRPr="00FF7AE9" w:rsidRDefault="00FF7AE9" w:rsidP="00FF7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2.3.  Анализ и интерпретация результатов исследования …….….…..………46</w:t>
      </w:r>
    </w:p>
    <w:p w:rsidR="00FF7AE9" w:rsidRPr="00FF7AE9" w:rsidRDefault="00FF7AE9" w:rsidP="00FF7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 w:rsidRPr="00FF7A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7AE9">
        <w:rPr>
          <w:rFonts w:ascii="Times New Roman" w:hAnsi="Times New Roman" w:cs="Times New Roman"/>
          <w:sz w:val="28"/>
          <w:szCs w:val="28"/>
        </w:rPr>
        <w:t>……………………………………………….…….………..54</w:t>
      </w:r>
    </w:p>
    <w:p w:rsidR="00FF7AE9" w:rsidRPr="00FF7AE9" w:rsidRDefault="00FF7AE9" w:rsidP="00FF7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Заключение……………………………………………………….…………….56</w:t>
      </w:r>
    </w:p>
    <w:p w:rsidR="00FF7AE9" w:rsidRPr="00FF7AE9" w:rsidRDefault="00FF7AE9" w:rsidP="00FF7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литературы…………………………………………….………………..58</w:t>
      </w:r>
    </w:p>
    <w:p w:rsidR="00FF7AE9" w:rsidRPr="00FF7AE9" w:rsidRDefault="00FF7AE9" w:rsidP="00FF7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Приложения…………………………………………………….…….….………61</w:t>
      </w:r>
    </w:p>
    <w:p w:rsidR="00FF7AE9" w:rsidRPr="00FF7AE9" w:rsidRDefault="00FF7AE9" w:rsidP="00FF7AE9">
      <w:pPr>
        <w:spacing w:after="0"/>
        <w:ind w:firstLine="397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AE9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98990983"/>
      <w:r w:rsidRPr="00FF7A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  <w:bookmarkEnd w:id="2"/>
      <w:r w:rsidRPr="00FF7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E9" w:rsidRPr="00FF7AE9" w:rsidRDefault="00FF7AE9" w:rsidP="00FF7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E9">
        <w:rPr>
          <w:rFonts w:ascii="Times New Roman" w:hAnsi="Times New Roman" w:cs="Times New Roman"/>
          <w:b/>
          <w:sz w:val="28"/>
          <w:szCs w:val="28"/>
        </w:rPr>
        <w:t>Образцы оформления списка литературы</w:t>
      </w:r>
    </w:p>
    <w:p w:rsidR="00FF7AE9" w:rsidRPr="00FF7AE9" w:rsidRDefault="00FF7AE9" w:rsidP="00FF7AE9">
      <w:pPr>
        <w:tabs>
          <w:tab w:val="left" w:pos="6120"/>
        </w:tabs>
        <w:spacing w:after="0"/>
        <w:ind w:right="-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AE9">
        <w:rPr>
          <w:rFonts w:ascii="Times New Roman" w:hAnsi="Times New Roman" w:cs="Times New Roman"/>
          <w:i/>
          <w:sz w:val="28"/>
          <w:szCs w:val="28"/>
        </w:rPr>
        <w:t>Список литературы формируется в алфавитном порядке (с помощью меню: таблица/сортировка) и нумеруется по возрастанию.</w:t>
      </w:r>
    </w:p>
    <w:p w:rsidR="00FF7AE9" w:rsidRPr="00FF7AE9" w:rsidRDefault="00FF7AE9" w:rsidP="00FF7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sz w:val="28"/>
          <w:szCs w:val="28"/>
          <w:u w:val="single"/>
        </w:rPr>
        <w:t>Пример 1: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Даль В. И. Толковый словарь живого великорусского языка Владимира Даля [Электронный ресурс ] / В. И. Даль : подгот. по 2-му печ. изд. 1880-1882 гг. – Электрон. дан. – М.: АСТ, 1998. – 1 электрон. опт. диск (</w:t>
      </w:r>
      <w:r w:rsidRPr="00FF7AE9">
        <w:rPr>
          <w:rFonts w:ascii="Times New Roman" w:hAnsi="Times New Roman" w:cs="Times New Roman"/>
          <w:kern w:val="32"/>
          <w:sz w:val="28"/>
          <w:szCs w:val="28"/>
          <w:lang w:val="en-US"/>
        </w:rPr>
        <w:t>CD</w:t>
      </w:r>
      <w:r w:rsidRPr="00FF7AE9">
        <w:rPr>
          <w:rFonts w:ascii="Times New Roman" w:hAnsi="Times New Roman" w:cs="Times New Roman"/>
          <w:kern w:val="32"/>
          <w:sz w:val="28"/>
          <w:szCs w:val="28"/>
        </w:rPr>
        <w:t>-</w:t>
      </w:r>
      <w:r w:rsidRPr="00FF7AE9">
        <w:rPr>
          <w:rFonts w:ascii="Times New Roman" w:hAnsi="Times New Roman" w:cs="Times New Roman"/>
          <w:kern w:val="32"/>
          <w:sz w:val="28"/>
          <w:szCs w:val="28"/>
          <w:lang w:val="en-US"/>
        </w:rPr>
        <w:t>ROM</w:t>
      </w:r>
      <w:r w:rsidRPr="00FF7AE9">
        <w:rPr>
          <w:rFonts w:ascii="Times New Roman" w:hAnsi="Times New Roman" w:cs="Times New Roman"/>
          <w:kern w:val="32"/>
          <w:sz w:val="28"/>
          <w:szCs w:val="28"/>
        </w:rPr>
        <w:t>) ; 12 см + рук. пользователя (8 с.)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 xml:space="preserve">Пример </w:t>
      </w: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  <w:lang w:val="en-US"/>
        </w:rPr>
        <w:t>2</w:t>
      </w: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 xml:space="preserve"> 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>(Оформление электронного ресурса):</w:t>
      </w:r>
    </w:p>
    <w:p w:rsidR="00FF7AE9" w:rsidRPr="00FF7AE9" w:rsidRDefault="00FF7AE9" w:rsidP="00FF7AE9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 xml:space="preserve">О трудоустройстве выпускников английских университетов [Электронный ресурс]. – Режим доступа: </w:t>
      </w:r>
      <w:r w:rsidRPr="00FF7AE9">
        <w:rPr>
          <w:rFonts w:ascii="Times New Roman" w:hAnsi="Times New Roman" w:cs="Times New Roman"/>
          <w:kern w:val="32"/>
          <w:sz w:val="28"/>
          <w:szCs w:val="28"/>
          <w:lang w:val="en-US"/>
        </w:rPr>
        <w:t>http</w:t>
      </w:r>
      <w:r w:rsidRPr="00FF7AE9">
        <w:rPr>
          <w:rFonts w:ascii="Times New Roman" w:hAnsi="Times New Roman" w:cs="Times New Roman"/>
          <w:kern w:val="32"/>
          <w:sz w:val="28"/>
          <w:szCs w:val="28"/>
        </w:rPr>
        <w:t>:// www.hefce.ac.uk/Learning/Perfind/. – Загл. с экрана.</w:t>
      </w:r>
    </w:p>
    <w:p w:rsidR="00FF7AE9" w:rsidRPr="00FF7AE9" w:rsidRDefault="00FF7AE9" w:rsidP="00FF7AE9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Науки о человеке и обществе [Электронный ресурс]: аннот. список книг. – Режим доступа: http://www.rfbr.ru. – Загл. с экрана.</w:t>
      </w:r>
    </w:p>
    <w:p w:rsidR="00FF7AE9" w:rsidRPr="00FF7AE9" w:rsidRDefault="00FF7AE9" w:rsidP="00FF7AE9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Хаглер Д. Библиографическая запись и информационная технология [Электронный ресурс] / Д. Хаглер. – Режим доступа: http://www.bookchamber.ru/international/ – Загл. с экрана.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>Пример 3: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1. Айзенк Г. Ю. Структура личности : [пер. с англ.] / Г. Ю. Айзенк. – М.: Ювента ; СПб. : КСП+, 1999. – 463 с.: ил. – (Теории личности).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2. Берн Э. Лидер и группа. О структуре и динамике организаций и групп: пер. с англ. / Э. Берн. – Екатеринбург: Литур, 2000. – 320 с.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3. Московичи С. Век толп. Исторический трактат по психологии масс: пер. с фр. / С. Московичи. – М.: 1998. – 477 с. – (Б-ка социальной психологии).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4. Эриксон Э. Г. Детство и общество: пер. с англ. / Э. Г. Эриксон. – 2-е изд., перераб. и доп. – СПб. : Речь, 2000. – 416 с. – (Мастерская психологии и психотерапии).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>Пример 4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 xml:space="preserve"> (Вариант описания, когда на тит. листе обозначен автор перевода):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1. Блаттер К. Вейвлет-анализ. Основы теории: цифровая обраб. сигналов / К. Блаттер ; пер. с нем. Т. Э. Кренкеля ; под ред. А. Г. Кюркчана. – М.: Техносфера, 2004. – 273 с. : ил.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2. Гиппиус З. Н. Сочинения : в 2 т. / З. Н. Гиппиус ; [вступ. ст., подгот. текста и коммент. Т. Г. Юрченко ; Рос. акад. наук, Ин-т науч. информ. по обществ. наукам]. – М.: Лаком-книга : Габестро, 2001. – 2 т. – (Золотая проза серебряного века).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lastRenderedPageBreak/>
        <w:t>Пример 5 (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>Вариант описания, когда у документа имеется 4  автора):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Экономика. Организация производства. Менеджмент (опыт, проблемы, перспективы) / К. Т. Джурабаев, В. А. Щербаков, А. В. Нестеров, Г. К. Джурабаева ; Новосиб. гос. техн. ун-т. – Новосибирск : Изд-во НГТУ, 2002. – 315 с.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>Пример 6 (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>Вариант описания, когда авторов больше 4-х):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Начала христианской психологии : учеб. пособие для вузов / Б. С. Братусь и др. – М. : Наука, 1995. – 236 с. – (Программа «Обновление гуманитарного образования в России»).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i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Пример 7 (</w:t>
      </w:r>
      <w:r w:rsidRPr="00FF7AE9">
        <w:rPr>
          <w:rFonts w:ascii="Times New Roman" w:hAnsi="Times New Roman" w:cs="Times New Roman"/>
          <w:i/>
          <w:kern w:val="32"/>
          <w:sz w:val="28"/>
          <w:szCs w:val="28"/>
        </w:rPr>
        <w:t>Вариант описания, когда есть составители):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Великие психологи / [сост.: С. И. Самыгин, Л. Д. Столяренко]. – Ростов н/Д. : Феникс, 2000. – 575 с. – (Исторические силуэты).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>Пример 8 (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>Варианты аналитического описания):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Создание рекламного образа (имиджпроектирование) // Психология бизнеса : хрестоматия / сост. К.В. Сельчинок. – Минск : Харвест, 1998. – С. 47-85.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 xml:space="preserve">Пример 9 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>(Вариант написания статьи из журнала):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Князев Г.Г. Краткая форма личностного опросника Грея-Уилсона / Г.Г. Князева, Е. Р. Слободская, М. В. Сафронова // Вопр. психологии. – 2004. – № 4. – С. 113-122.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>Пример 10 (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>Вариант описания диссертации):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>Белозеров И.В. Адаптация пожилых людей к современной социальной ситуации: дис. … канд. псих. наук : 19.00.05 : защищена 22.01.02 : утв. 15.07.02 / Белозеров Иван Валентинович. – М., 2002. – 215 с. – Библиогр.: с. 202-213.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</w:pPr>
      <w:r w:rsidRPr="00FF7AE9">
        <w:rPr>
          <w:rFonts w:ascii="Times New Roman" w:hAnsi="Times New Roman" w:cs="Times New Roman"/>
          <w:b/>
          <w:kern w:val="32"/>
          <w:sz w:val="28"/>
          <w:szCs w:val="28"/>
          <w:u w:val="single"/>
        </w:rPr>
        <w:t>Пример 11 (</w:t>
      </w:r>
      <w:r w:rsidRPr="00FF7AE9">
        <w:rPr>
          <w:rFonts w:ascii="Times New Roman" w:hAnsi="Times New Roman" w:cs="Times New Roman"/>
          <w:b/>
          <w:i/>
          <w:kern w:val="32"/>
          <w:sz w:val="28"/>
          <w:szCs w:val="28"/>
          <w:u w:val="single"/>
        </w:rPr>
        <w:t>Вариант описания автореферата диссертации):</w:t>
      </w: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  <w:i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iCs/>
          <w:sz w:val="28"/>
          <w:szCs w:val="28"/>
        </w:rPr>
        <w:t xml:space="preserve">Корнилов О.А. Взаимосвязь ценностных ориентаций и склонности к девиантному поведению На примере этнических мигрантов и коренного населения Саратовской области: автореф. дис…д-ра псих. наук: 19.00.05 / О.А. Корнилов. – М., 2000. – 45 с. </w:t>
      </w:r>
    </w:p>
    <w:p w:rsidR="00FF7AE9" w:rsidRPr="00FF7AE9" w:rsidRDefault="00FF7AE9" w:rsidP="00FF7AE9">
      <w:pPr>
        <w:spacing w:after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F7AE9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</w:p>
    <w:p w:rsidR="00FF7AE9" w:rsidRPr="00FF7AE9" w:rsidRDefault="00FF7AE9" w:rsidP="00FF7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E9" w:rsidRPr="00FF7AE9" w:rsidRDefault="00FF7AE9" w:rsidP="00FF7AE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F7AE9" w:rsidRPr="00FF7AE9" w:rsidRDefault="00FF7AE9" w:rsidP="00FF7AE9">
      <w:pPr>
        <w:shd w:val="clear" w:color="auto" w:fill="FFFFFF"/>
        <w:tabs>
          <w:tab w:val="left" w:pos="655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F7AE9" w:rsidRPr="00FF7AE9" w:rsidRDefault="00FF7AE9" w:rsidP="00FF7AE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FF7AE9" w:rsidRPr="00FF7AE9" w:rsidRDefault="00FF7AE9" w:rsidP="00FF7A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F7AE9" w:rsidRPr="00FF7AE9" w:rsidSect="0070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08" w:rsidRDefault="00DB5008" w:rsidP="008F39AD">
      <w:pPr>
        <w:spacing w:after="0" w:line="240" w:lineRule="auto"/>
      </w:pPr>
      <w:r>
        <w:separator/>
      </w:r>
    </w:p>
  </w:endnote>
  <w:endnote w:type="continuationSeparator" w:id="0">
    <w:p w:rsidR="00DB5008" w:rsidRDefault="00DB5008" w:rsidP="008F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08" w:rsidRDefault="00DB5008" w:rsidP="008F39AD">
      <w:pPr>
        <w:spacing w:after="0" w:line="240" w:lineRule="auto"/>
      </w:pPr>
      <w:r>
        <w:separator/>
      </w:r>
    </w:p>
  </w:footnote>
  <w:footnote w:type="continuationSeparator" w:id="0">
    <w:p w:rsidR="00DB5008" w:rsidRDefault="00DB5008" w:rsidP="008F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07A"/>
    <w:multiLevelType w:val="multilevel"/>
    <w:tmpl w:val="CD8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F669A"/>
    <w:multiLevelType w:val="multilevel"/>
    <w:tmpl w:val="B98A66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9C742A"/>
    <w:multiLevelType w:val="multilevel"/>
    <w:tmpl w:val="5E8481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366EA8"/>
    <w:multiLevelType w:val="hybridMultilevel"/>
    <w:tmpl w:val="DD102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A0323"/>
    <w:multiLevelType w:val="hybridMultilevel"/>
    <w:tmpl w:val="E6304E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9A202D"/>
    <w:multiLevelType w:val="hybridMultilevel"/>
    <w:tmpl w:val="0D38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729"/>
    <w:multiLevelType w:val="multilevel"/>
    <w:tmpl w:val="6E4CF1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7DFD"/>
    <w:multiLevelType w:val="hybridMultilevel"/>
    <w:tmpl w:val="4412E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01C12"/>
    <w:multiLevelType w:val="hybridMultilevel"/>
    <w:tmpl w:val="2DE86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7101"/>
    <w:multiLevelType w:val="hybridMultilevel"/>
    <w:tmpl w:val="053C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B02"/>
    <w:rsid w:val="00015F88"/>
    <w:rsid w:val="00016352"/>
    <w:rsid w:val="00061A0E"/>
    <w:rsid w:val="000D628D"/>
    <w:rsid w:val="000F6546"/>
    <w:rsid w:val="00104807"/>
    <w:rsid w:val="0016083D"/>
    <w:rsid w:val="001723A8"/>
    <w:rsid w:val="00175258"/>
    <w:rsid w:val="00196885"/>
    <w:rsid w:val="001F4D11"/>
    <w:rsid w:val="00240546"/>
    <w:rsid w:val="00250E8B"/>
    <w:rsid w:val="002819E4"/>
    <w:rsid w:val="00294B45"/>
    <w:rsid w:val="002B3B02"/>
    <w:rsid w:val="002F3AAA"/>
    <w:rsid w:val="002F3FDA"/>
    <w:rsid w:val="0033660C"/>
    <w:rsid w:val="003530EC"/>
    <w:rsid w:val="003E0BD9"/>
    <w:rsid w:val="004410C7"/>
    <w:rsid w:val="004F03E7"/>
    <w:rsid w:val="00563974"/>
    <w:rsid w:val="0057557A"/>
    <w:rsid w:val="005A1B69"/>
    <w:rsid w:val="005D4FFF"/>
    <w:rsid w:val="00621909"/>
    <w:rsid w:val="00673C4A"/>
    <w:rsid w:val="00694598"/>
    <w:rsid w:val="006D19FE"/>
    <w:rsid w:val="00700C58"/>
    <w:rsid w:val="00704DB9"/>
    <w:rsid w:val="00740C75"/>
    <w:rsid w:val="007C05B7"/>
    <w:rsid w:val="007C281B"/>
    <w:rsid w:val="00806AB2"/>
    <w:rsid w:val="00814155"/>
    <w:rsid w:val="008336B5"/>
    <w:rsid w:val="00863F44"/>
    <w:rsid w:val="008A1CB7"/>
    <w:rsid w:val="008F39AD"/>
    <w:rsid w:val="0090521C"/>
    <w:rsid w:val="009708A5"/>
    <w:rsid w:val="009B4BBB"/>
    <w:rsid w:val="009D0E01"/>
    <w:rsid w:val="00A646D0"/>
    <w:rsid w:val="00B70F49"/>
    <w:rsid w:val="00B83CDA"/>
    <w:rsid w:val="00C57E52"/>
    <w:rsid w:val="00C72971"/>
    <w:rsid w:val="00C80856"/>
    <w:rsid w:val="00C80982"/>
    <w:rsid w:val="00C92306"/>
    <w:rsid w:val="00C9366B"/>
    <w:rsid w:val="00CA07AA"/>
    <w:rsid w:val="00CB0F1F"/>
    <w:rsid w:val="00CD321C"/>
    <w:rsid w:val="00CE235F"/>
    <w:rsid w:val="00CF748F"/>
    <w:rsid w:val="00D12EE0"/>
    <w:rsid w:val="00DB5008"/>
    <w:rsid w:val="00DD6D63"/>
    <w:rsid w:val="00DF130A"/>
    <w:rsid w:val="00E02C59"/>
    <w:rsid w:val="00E421D9"/>
    <w:rsid w:val="00E6334A"/>
    <w:rsid w:val="00E7507C"/>
    <w:rsid w:val="00E9556B"/>
    <w:rsid w:val="00EC5581"/>
    <w:rsid w:val="00F03B4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0C9"/>
  <w15:docId w15:val="{B69A5400-23D9-4741-B849-CDD5261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D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39A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39A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39AD"/>
    <w:rPr>
      <w:vertAlign w:val="superscript"/>
    </w:rPr>
  </w:style>
  <w:style w:type="paragraph" w:styleId="a7">
    <w:name w:val="List Paragraph"/>
    <w:basedOn w:val="a"/>
    <w:uiPriority w:val="34"/>
    <w:qFormat/>
    <w:rsid w:val="00700C5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729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C7297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CA07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0DF2-29A0-47AB-8E69-9DEB2D2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24</Pages>
  <Words>6388</Words>
  <Characters>36413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Становова Людмила Александровна</cp:lastModifiedBy>
  <cp:revision>26</cp:revision>
  <dcterms:created xsi:type="dcterms:W3CDTF">2014-09-15T14:02:00Z</dcterms:created>
  <dcterms:modified xsi:type="dcterms:W3CDTF">2020-07-08T11:07:00Z</dcterms:modified>
</cp:coreProperties>
</file>